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332" w:rsidRDefault="00AD1332" w:rsidP="00AD1332">
      <w:pPr>
        <w:spacing w:after="0" w:line="276" w:lineRule="auto"/>
        <w:rPr>
          <w:rFonts w:ascii="Times New Roman" w:hAnsi="Times New Roman"/>
          <w:b/>
          <w:bCs/>
          <w:caps/>
          <w:szCs w:val="24"/>
        </w:rPr>
      </w:pPr>
    </w:p>
    <w:p w:rsidR="00AF0A3B" w:rsidRPr="008E6E8A" w:rsidRDefault="00F32C6E" w:rsidP="008D7527">
      <w:pPr>
        <w:spacing w:after="0" w:line="276" w:lineRule="auto"/>
        <w:jc w:val="center"/>
        <w:rPr>
          <w:rFonts w:ascii="Times New Roman" w:hAnsi="Times New Roman"/>
          <w:b/>
          <w:bCs/>
          <w:caps/>
          <w:szCs w:val="24"/>
        </w:rPr>
      </w:pPr>
      <w:r w:rsidRPr="008E6E8A">
        <w:rPr>
          <w:rFonts w:ascii="Times New Roman" w:hAnsi="Times New Roman"/>
          <w:b/>
          <w:bCs/>
          <w:caps/>
          <w:szCs w:val="24"/>
        </w:rPr>
        <w:t xml:space="preserve">пакет </w:t>
      </w:r>
      <w:r w:rsidR="008E6E8A">
        <w:rPr>
          <w:rFonts w:ascii="Times New Roman" w:hAnsi="Times New Roman"/>
          <w:b/>
          <w:bCs/>
          <w:caps/>
          <w:szCs w:val="24"/>
        </w:rPr>
        <w:t xml:space="preserve">от </w:t>
      </w:r>
      <w:r w:rsidRPr="008E6E8A">
        <w:rPr>
          <w:rFonts w:ascii="Times New Roman" w:hAnsi="Times New Roman"/>
          <w:b/>
          <w:bCs/>
          <w:caps/>
          <w:szCs w:val="24"/>
        </w:rPr>
        <w:t>антикризисни мерки</w:t>
      </w:r>
    </w:p>
    <w:p w:rsidR="00F32C6E" w:rsidRPr="008E6E8A" w:rsidRDefault="00F32C6E" w:rsidP="008D7527">
      <w:pPr>
        <w:spacing w:after="0" w:line="276" w:lineRule="auto"/>
        <w:jc w:val="center"/>
        <w:rPr>
          <w:rFonts w:ascii="Times New Roman" w:hAnsi="Times New Roman"/>
          <w:b/>
          <w:bCs/>
          <w:caps/>
          <w:szCs w:val="24"/>
        </w:rPr>
      </w:pPr>
    </w:p>
    <w:p w:rsidR="00585E94" w:rsidRPr="008E6E8A" w:rsidRDefault="00585E94" w:rsidP="008168C0">
      <w:pPr>
        <w:spacing w:line="240" w:lineRule="auto"/>
        <w:rPr>
          <w:rFonts w:ascii="Times New Roman" w:hAnsi="Times New Roman"/>
        </w:rPr>
      </w:pPr>
      <w:r w:rsidRPr="008E6E8A">
        <w:rPr>
          <w:rFonts w:ascii="Times New Roman" w:hAnsi="Times New Roman"/>
        </w:rPr>
        <w:t>Република България и като цяло Европейският съюз се изправени пред неочакван знач</w:t>
      </w:r>
      <w:r w:rsidR="00313570">
        <w:rPr>
          <w:rFonts w:ascii="Times New Roman" w:hAnsi="Times New Roman"/>
        </w:rPr>
        <w:t xml:space="preserve">ителен скок на цените както на </w:t>
      </w:r>
      <w:r w:rsidRPr="008E6E8A">
        <w:rPr>
          <w:rFonts w:ascii="Times New Roman" w:hAnsi="Times New Roman"/>
        </w:rPr>
        <w:t>нефта, природния газ, електрическата енергия и горивата, така и на цените на основни хранителни продукти, породени от нарасналото търсене в европейски и световен мащаб.</w:t>
      </w:r>
    </w:p>
    <w:p w:rsidR="00585E94" w:rsidRPr="008E6E8A" w:rsidRDefault="00585E94" w:rsidP="008168C0">
      <w:pPr>
        <w:spacing w:line="240" w:lineRule="auto"/>
        <w:rPr>
          <w:rFonts w:ascii="Times New Roman" w:hAnsi="Times New Roman"/>
        </w:rPr>
      </w:pPr>
      <w:r w:rsidRPr="008E6E8A">
        <w:rPr>
          <w:rFonts w:ascii="Times New Roman" w:hAnsi="Times New Roman"/>
        </w:rPr>
        <w:t>Това поставя сериозни предизвикател</w:t>
      </w:r>
      <w:r w:rsidR="00CD47FE" w:rsidRPr="008E6E8A">
        <w:rPr>
          <w:rFonts w:ascii="Times New Roman" w:hAnsi="Times New Roman"/>
        </w:rPr>
        <w:t>ства пред бизнеса и гражданите, които са</w:t>
      </w:r>
      <w:r w:rsidRPr="008E6E8A">
        <w:rPr>
          <w:rFonts w:ascii="Times New Roman" w:hAnsi="Times New Roman"/>
        </w:rPr>
        <w:t xml:space="preserve"> изправени пред трудности да плащат по-високи цени за енергийни</w:t>
      </w:r>
      <w:r w:rsidR="00CD47FE" w:rsidRPr="008E6E8A">
        <w:rPr>
          <w:rFonts w:ascii="Times New Roman" w:hAnsi="Times New Roman"/>
        </w:rPr>
        <w:t xml:space="preserve"> и хранителни</w:t>
      </w:r>
      <w:r w:rsidRPr="008E6E8A">
        <w:rPr>
          <w:rFonts w:ascii="Times New Roman" w:hAnsi="Times New Roman"/>
        </w:rPr>
        <w:t xml:space="preserve"> продукти</w:t>
      </w:r>
      <w:r w:rsidR="00CD47FE" w:rsidRPr="008E6E8A">
        <w:rPr>
          <w:rFonts w:ascii="Times New Roman" w:hAnsi="Times New Roman"/>
        </w:rPr>
        <w:t xml:space="preserve"> във време, когато много от тях се намират в уязвимо положение, както поради загубата на доходи в резултат на пандемията с </w:t>
      </w:r>
      <w:r w:rsidR="00CD47FE" w:rsidRPr="008E6E8A">
        <w:rPr>
          <w:rFonts w:ascii="Times New Roman" w:hAnsi="Times New Roman"/>
          <w:lang w:val="en-US"/>
        </w:rPr>
        <w:t>COVID-19</w:t>
      </w:r>
      <w:r w:rsidR="00CD47FE" w:rsidRPr="008E6E8A">
        <w:rPr>
          <w:rFonts w:ascii="Times New Roman" w:hAnsi="Times New Roman"/>
        </w:rPr>
        <w:t>, така и поради повишената инфлация.</w:t>
      </w:r>
    </w:p>
    <w:p w:rsidR="00CD47FE" w:rsidRPr="008E6E8A" w:rsidRDefault="00CD47FE" w:rsidP="008168C0">
      <w:pPr>
        <w:spacing w:line="240" w:lineRule="auto"/>
        <w:rPr>
          <w:rFonts w:ascii="Times New Roman" w:hAnsi="Times New Roman"/>
        </w:rPr>
      </w:pPr>
      <w:r w:rsidRPr="008E6E8A">
        <w:rPr>
          <w:rFonts w:ascii="Times New Roman" w:hAnsi="Times New Roman"/>
        </w:rPr>
        <w:t>С цел смекчаване на икономическите последици от внезапно настъпилата нестабилност на цените на нефта, природния газ, електрическата енергия, горивата, хранителни продукти и други е разработен пакет от антикризисни мерки.</w:t>
      </w:r>
    </w:p>
    <w:p w:rsidR="00CD47FE" w:rsidRDefault="00CD47FE" w:rsidP="008168C0">
      <w:pPr>
        <w:spacing w:line="240" w:lineRule="auto"/>
        <w:rPr>
          <w:rFonts w:ascii="Times New Roman" w:hAnsi="Times New Roman"/>
        </w:rPr>
      </w:pPr>
      <w:r w:rsidRPr="00A84D6F">
        <w:rPr>
          <w:rFonts w:ascii="Times New Roman" w:hAnsi="Times New Roman"/>
          <w:b/>
        </w:rPr>
        <w:t>Пакетъ</w:t>
      </w:r>
      <w:r w:rsidR="0034457E" w:rsidRPr="00A84D6F">
        <w:rPr>
          <w:rFonts w:ascii="Times New Roman" w:hAnsi="Times New Roman"/>
          <w:b/>
        </w:rPr>
        <w:t xml:space="preserve">т включва </w:t>
      </w:r>
      <w:r w:rsidR="00434892" w:rsidRPr="00A84D6F">
        <w:rPr>
          <w:rFonts w:ascii="Times New Roman" w:hAnsi="Times New Roman"/>
          <w:b/>
        </w:rPr>
        <w:t xml:space="preserve">кратко описание на </w:t>
      </w:r>
      <w:r w:rsidR="0094539E" w:rsidRPr="00A84D6F">
        <w:rPr>
          <w:rFonts w:ascii="Times New Roman" w:hAnsi="Times New Roman"/>
          <w:b/>
        </w:rPr>
        <w:t>мерки</w:t>
      </w:r>
      <w:r w:rsidR="005276CC">
        <w:rPr>
          <w:rFonts w:ascii="Times New Roman" w:hAnsi="Times New Roman"/>
          <w:b/>
        </w:rPr>
        <w:t>те</w:t>
      </w:r>
      <w:r w:rsidR="0094539E" w:rsidRPr="00A84D6F">
        <w:rPr>
          <w:rFonts w:ascii="Times New Roman" w:hAnsi="Times New Roman"/>
          <w:b/>
        </w:rPr>
        <w:t>,</w:t>
      </w:r>
      <w:r w:rsidR="0094539E" w:rsidRPr="008E6E8A">
        <w:rPr>
          <w:rFonts w:ascii="Times New Roman" w:hAnsi="Times New Roman"/>
        </w:rPr>
        <w:t xml:space="preserve"> както и </w:t>
      </w:r>
      <w:r w:rsidR="00434892">
        <w:rPr>
          <w:rFonts w:ascii="Times New Roman" w:hAnsi="Times New Roman"/>
        </w:rPr>
        <w:t xml:space="preserve">съответните </w:t>
      </w:r>
      <w:r w:rsidR="0094539E" w:rsidRPr="008E6E8A">
        <w:rPr>
          <w:rFonts w:ascii="Times New Roman" w:hAnsi="Times New Roman"/>
        </w:rPr>
        <w:t>предложения за законодателни промени, за да бъдат р</w:t>
      </w:r>
      <w:r w:rsidR="00434892">
        <w:rPr>
          <w:rFonts w:ascii="Times New Roman" w:hAnsi="Times New Roman"/>
        </w:rPr>
        <w:t>еализирани антикризисните</w:t>
      </w:r>
      <w:r w:rsidR="0094539E" w:rsidRPr="008E6E8A">
        <w:rPr>
          <w:rFonts w:ascii="Times New Roman" w:hAnsi="Times New Roman"/>
        </w:rPr>
        <w:t xml:space="preserve"> мерки.</w:t>
      </w:r>
    </w:p>
    <w:p w:rsidR="00505796" w:rsidRDefault="00505796" w:rsidP="008168C0">
      <w:pPr>
        <w:spacing w:line="240" w:lineRule="auto"/>
        <w:rPr>
          <w:rFonts w:ascii="Times New Roman" w:hAnsi="Times New Roman"/>
          <w:lang w:val="en-US"/>
        </w:rPr>
      </w:pPr>
    </w:p>
    <w:p w:rsidR="00505796" w:rsidRPr="00505796" w:rsidRDefault="00505796" w:rsidP="008168C0">
      <w:pPr>
        <w:spacing w:line="240" w:lineRule="auto"/>
        <w:rPr>
          <w:rFonts w:ascii="Times New Roman" w:hAnsi="Times New Roman"/>
          <w:b/>
        </w:rPr>
      </w:pPr>
      <w:r w:rsidRPr="00505796">
        <w:rPr>
          <w:rFonts w:ascii="Times New Roman" w:hAnsi="Times New Roman"/>
          <w:b/>
          <w:lang w:val="en-US"/>
        </w:rPr>
        <w:t>I. МЕРКИ, ВЛИЗАЩИ В СИЛА ОТ 1 ЮЛИ 2022 Г.</w:t>
      </w:r>
    </w:p>
    <w:p w:rsidR="00505796" w:rsidRDefault="008F6742" w:rsidP="00505796">
      <w:pPr>
        <w:spacing w:line="240" w:lineRule="auto"/>
        <w:rPr>
          <w:rFonts w:ascii="Times New Roman" w:hAnsi="Times New Roman"/>
          <w:b/>
        </w:rPr>
      </w:pPr>
      <w:bookmarkStart w:id="0" w:name="_GoBack"/>
      <w:bookmarkEnd w:id="0"/>
      <w:r>
        <w:rPr>
          <w:rFonts w:ascii="Times New Roman" w:hAnsi="Times New Roman"/>
          <w:b/>
        </w:rPr>
        <w:t>1.1</w:t>
      </w:r>
      <w:r w:rsidR="00505796" w:rsidRPr="008E6E8A">
        <w:rPr>
          <w:rFonts w:ascii="Times New Roman" w:hAnsi="Times New Roman"/>
          <w:b/>
        </w:rPr>
        <w:t>. Освобождаване от акциз електрическата енергия</w:t>
      </w:r>
      <w:r w:rsidR="009A4867">
        <w:rPr>
          <w:rFonts w:ascii="Times New Roman" w:hAnsi="Times New Roman"/>
          <w:b/>
        </w:rPr>
        <w:t xml:space="preserve">, </w:t>
      </w:r>
      <w:r w:rsidR="00505796" w:rsidRPr="008E6E8A">
        <w:rPr>
          <w:rFonts w:ascii="Times New Roman" w:hAnsi="Times New Roman"/>
          <w:b/>
        </w:rPr>
        <w:t xml:space="preserve">природния газ </w:t>
      </w:r>
      <w:r w:rsidR="009A4867">
        <w:rPr>
          <w:rFonts w:ascii="Times New Roman" w:hAnsi="Times New Roman"/>
          <w:b/>
        </w:rPr>
        <w:t xml:space="preserve">и на втечнения нефтен газ </w:t>
      </w:r>
      <w:r w:rsidR="009A4867">
        <w:rPr>
          <w:rFonts w:ascii="Times New Roman" w:hAnsi="Times New Roman"/>
          <w:b/>
          <w:lang w:val="en-US"/>
        </w:rPr>
        <w:t xml:space="preserve">(LPG) </w:t>
      </w:r>
      <w:r w:rsidR="00505796" w:rsidRPr="008E6E8A">
        <w:rPr>
          <w:rFonts w:ascii="Times New Roman" w:hAnsi="Times New Roman"/>
          <w:b/>
        </w:rPr>
        <w:t xml:space="preserve">съгласно член 15 от Директива </w:t>
      </w:r>
      <w:r w:rsidR="00505796">
        <w:rPr>
          <w:rFonts w:ascii="Times New Roman" w:hAnsi="Times New Roman"/>
          <w:b/>
        </w:rPr>
        <w:t>2003/96/ЕО на Съвета от 27 октомври 2003 година относно преструктурирането на правната рамка на Общността за данъчно облагане на енергийните продукти и електроенергията</w:t>
      </w:r>
    </w:p>
    <w:p w:rsidR="00505796" w:rsidRPr="0087374E" w:rsidRDefault="00505796" w:rsidP="00505796">
      <w:pPr>
        <w:spacing w:line="240" w:lineRule="auto"/>
        <w:rPr>
          <w:rFonts w:ascii="Times New Roman" w:hAnsi="Times New Roman"/>
        </w:rPr>
      </w:pPr>
      <w:r w:rsidRPr="0087374E">
        <w:rPr>
          <w:rFonts w:ascii="Times New Roman" w:hAnsi="Times New Roman"/>
        </w:rPr>
        <w:t>Мярката има за цел да подпомогне бизнеса и гражданите, потреб</w:t>
      </w:r>
      <w:r>
        <w:rPr>
          <w:rFonts w:ascii="Times New Roman" w:hAnsi="Times New Roman"/>
        </w:rPr>
        <w:t xml:space="preserve">ители на електрическа енергия и </w:t>
      </w:r>
      <w:r w:rsidRPr="0087374E">
        <w:rPr>
          <w:rFonts w:ascii="Times New Roman" w:hAnsi="Times New Roman"/>
        </w:rPr>
        <w:t xml:space="preserve">природен газ във връзка с неочаквания значителен скок на цените на енергийните продукти, породени от нарасналото търсене в европейски и световен мащаб.  </w:t>
      </w:r>
    </w:p>
    <w:p w:rsidR="00505796" w:rsidRPr="008E6E8A" w:rsidRDefault="00505796" w:rsidP="00505796">
      <w:pPr>
        <w:spacing w:line="240" w:lineRule="auto"/>
        <w:rPr>
          <w:rFonts w:ascii="Times New Roman" w:hAnsi="Times New Roman"/>
        </w:rPr>
      </w:pPr>
      <w:r w:rsidRPr="008E6E8A">
        <w:rPr>
          <w:rFonts w:ascii="Times New Roman" w:hAnsi="Times New Roman"/>
        </w:rPr>
        <w:t>Мярката ще бъде реализирана чрез изготвяне на нотификация до Европейската</w:t>
      </w:r>
      <w:r>
        <w:rPr>
          <w:rFonts w:ascii="Times New Roman" w:hAnsi="Times New Roman"/>
        </w:rPr>
        <w:t xml:space="preserve"> комисия и промени в Закона за акцизите и данъчните складове. Нотификацията до Европейската комисия и проектът на Закон за изменение и допълнение на Закона за акцизите и данъчните складове са в процес на изготвяне.</w:t>
      </w:r>
    </w:p>
    <w:p w:rsidR="00505796" w:rsidRDefault="00505796" w:rsidP="00505796">
      <w:pPr>
        <w:spacing w:line="240" w:lineRule="auto"/>
        <w:rPr>
          <w:rFonts w:ascii="Times New Roman" w:hAnsi="Times New Roman"/>
        </w:rPr>
      </w:pPr>
      <w:r w:rsidRPr="008E6E8A">
        <w:rPr>
          <w:rFonts w:ascii="Times New Roman" w:hAnsi="Times New Roman"/>
        </w:rPr>
        <w:t>Мярката с</w:t>
      </w:r>
      <w:r>
        <w:rPr>
          <w:rFonts w:ascii="Times New Roman" w:hAnsi="Times New Roman"/>
        </w:rPr>
        <w:t>е предвижда да влезе в сила от 1 юли 2022 г.</w:t>
      </w:r>
    </w:p>
    <w:p w:rsidR="00505796" w:rsidRPr="008E6E8A" w:rsidRDefault="00505796" w:rsidP="00505796">
      <w:pPr>
        <w:spacing w:after="0" w:line="276" w:lineRule="auto"/>
        <w:ind w:firstLine="709"/>
        <w:rPr>
          <w:rFonts w:ascii="Times New Roman" w:hAnsi="Times New Roman"/>
        </w:rPr>
      </w:pPr>
      <w:r w:rsidRPr="00401C5A">
        <w:rPr>
          <w:rFonts w:ascii="Times New Roman" w:hAnsi="Times New Roman"/>
          <w:bCs/>
          <w:szCs w:val="24"/>
          <w:lang w:eastAsia="bg-BG"/>
        </w:rPr>
        <w:t>Бюджетният ефект за 2022 г. е</w:t>
      </w:r>
      <w:r>
        <w:rPr>
          <w:rFonts w:ascii="Times New Roman" w:hAnsi="Times New Roman"/>
          <w:bCs/>
          <w:szCs w:val="24"/>
          <w:lang w:eastAsia="bg-BG"/>
        </w:rPr>
        <w:t xml:space="preserve"> загуба</w:t>
      </w:r>
      <w:r w:rsidRPr="00401C5A">
        <w:rPr>
          <w:rFonts w:ascii="Times New Roman" w:hAnsi="Times New Roman"/>
          <w:bCs/>
          <w:szCs w:val="24"/>
          <w:lang w:eastAsia="bg-BG"/>
        </w:rPr>
        <w:t xml:space="preserve"> в размер на </w:t>
      </w:r>
      <w:r>
        <w:rPr>
          <w:rFonts w:ascii="Times New Roman" w:hAnsi="Times New Roman"/>
          <w:b/>
          <w:bCs/>
          <w:szCs w:val="24"/>
          <w:lang w:eastAsia="bg-BG"/>
        </w:rPr>
        <w:t>190.8</w:t>
      </w:r>
      <w:r w:rsidRPr="00401C5A">
        <w:rPr>
          <w:rFonts w:ascii="Times New Roman" w:hAnsi="Times New Roman"/>
          <w:b/>
          <w:bCs/>
          <w:szCs w:val="24"/>
          <w:lang w:eastAsia="bg-BG"/>
        </w:rPr>
        <w:t xml:space="preserve"> млн. лв.</w:t>
      </w:r>
      <w:r>
        <w:rPr>
          <w:rFonts w:ascii="Times New Roman" w:hAnsi="Times New Roman"/>
          <w:b/>
          <w:bCs/>
          <w:szCs w:val="24"/>
          <w:lang w:eastAsia="bg-BG"/>
        </w:rPr>
        <w:t xml:space="preserve">, в т.ч ефект върху приходите от акциз </w:t>
      </w:r>
      <w:r w:rsidR="00500379">
        <w:rPr>
          <w:rFonts w:ascii="Times New Roman" w:hAnsi="Times New Roman"/>
          <w:b/>
          <w:bCs/>
          <w:szCs w:val="24"/>
          <w:lang w:eastAsia="bg-BG"/>
        </w:rPr>
        <w:t>-</w:t>
      </w:r>
      <w:r>
        <w:rPr>
          <w:rFonts w:ascii="Times New Roman" w:hAnsi="Times New Roman"/>
          <w:b/>
          <w:bCs/>
          <w:szCs w:val="24"/>
          <w:lang w:eastAsia="bg-BG"/>
        </w:rPr>
        <w:t xml:space="preserve"> 159 млн.лв. и ефект върху приходите от ДДС </w:t>
      </w:r>
      <w:r w:rsidR="00500379">
        <w:rPr>
          <w:rFonts w:ascii="Times New Roman" w:hAnsi="Times New Roman"/>
          <w:b/>
          <w:bCs/>
          <w:szCs w:val="24"/>
          <w:lang w:eastAsia="bg-BG"/>
        </w:rPr>
        <w:t>-</w:t>
      </w:r>
      <w:r>
        <w:rPr>
          <w:rFonts w:ascii="Times New Roman" w:hAnsi="Times New Roman"/>
          <w:b/>
          <w:bCs/>
          <w:szCs w:val="24"/>
          <w:lang w:eastAsia="bg-BG"/>
        </w:rPr>
        <w:t xml:space="preserve"> 31.8 млн.лв. </w:t>
      </w:r>
      <w:r w:rsidRPr="00401C5A">
        <w:rPr>
          <w:rFonts w:ascii="Times New Roman" w:hAnsi="Times New Roman"/>
          <w:bCs/>
          <w:szCs w:val="24"/>
          <w:lang w:eastAsia="bg-BG"/>
        </w:rPr>
        <w:t xml:space="preserve"> </w:t>
      </w:r>
    </w:p>
    <w:p w:rsidR="00505796" w:rsidRPr="008E6E8A" w:rsidRDefault="00505796" w:rsidP="00505796">
      <w:pPr>
        <w:spacing w:line="240" w:lineRule="auto"/>
        <w:rPr>
          <w:rFonts w:ascii="Times New Roman" w:hAnsi="Times New Roman"/>
          <w:b/>
        </w:rPr>
      </w:pPr>
    </w:p>
    <w:p w:rsidR="00505796" w:rsidRDefault="008F6742" w:rsidP="00505796">
      <w:pPr>
        <w:spacing w:line="240" w:lineRule="auto"/>
        <w:rPr>
          <w:rFonts w:ascii="Times New Roman" w:hAnsi="Times New Roman"/>
          <w:b/>
        </w:rPr>
      </w:pPr>
      <w:r>
        <w:rPr>
          <w:rFonts w:ascii="Times New Roman" w:hAnsi="Times New Roman"/>
          <w:b/>
        </w:rPr>
        <w:t>1.2</w:t>
      </w:r>
      <w:r w:rsidR="00505796" w:rsidRPr="008E6E8A">
        <w:rPr>
          <w:rFonts w:ascii="Times New Roman" w:hAnsi="Times New Roman"/>
          <w:b/>
        </w:rPr>
        <w:t>. Въве</w:t>
      </w:r>
      <w:r w:rsidR="00505796">
        <w:rPr>
          <w:rFonts w:ascii="Times New Roman" w:hAnsi="Times New Roman"/>
          <w:b/>
        </w:rPr>
        <w:t>ждане на намалена ставка на ДДС</w:t>
      </w:r>
      <w:r w:rsidR="00505796" w:rsidRPr="008E6E8A">
        <w:rPr>
          <w:rFonts w:ascii="Times New Roman" w:hAnsi="Times New Roman"/>
          <w:b/>
        </w:rPr>
        <w:t xml:space="preserve"> в размер на 9% за доставки на централно отопление</w:t>
      </w:r>
    </w:p>
    <w:p w:rsidR="00505796" w:rsidRDefault="00505796" w:rsidP="00505796">
      <w:pPr>
        <w:spacing w:line="240" w:lineRule="auto"/>
        <w:rPr>
          <w:rFonts w:ascii="Times New Roman" w:hAnsi="Times New Roman"/>
        </w:rPr>
      </w:pPr>
      <w:r w:rsidRPr="008168C0">
        <w:rPr>
          <w:rFonts w:ascii="Times New Roman" w:hAnsi="Times New Roman"/>
        </w:rPr>
        <w:t xml:space="preserve">ДДС директивата допуска прилагането на намалена ставка за доставки на централно отопление. </w:t>
      </w:r>
    </w:p>
    <w:p w:rsidR="00505796" w:rsidRDefault="00505796" w:rsidP="00505796">
      <w:pPr>
        <w:spacing w:line="240" w:lineRule="auto"/>
        <w:rPr>
          <w:rFonts w:ascii="Times New Roman" w:hAnsi="Times New Roman"/>
        </w:rPr>
      </w:pPr>
      <w:r w:rsidRPr="008168C0">
        <w:rPr>
          <w:rFonts w:ascii="Times New Roman" w:hAnsi="Times New Roman"/>
        </w:rPr>
        <w:t xml:space="preserve">Предложението за въвеждане на намалена ставка на ДДС в размер на 9% за централно отопление е свързано с необходимостта от смекчаване на въздействието на </w:t>
      </w:r>
      <w:r w:rsidRPr="008168C0">
        <w:rPr>
          <w:rFonts w:ascii="Times New Roman" w:hAnsi="Times New Roman"/>
        </w:rPr>
        <w:lastRenderedPageBreak/>
        <w:t xml:space="preserve">високите цени на енергията върху домакинствата и предприятията, по-специално върху най-уязвимите, като същевременно се избягва прекъсването на доставките. </w:t>
      </w:r>
    </w:p>
    <w:p w:rsidR="00505796" w:rsidRPr="008E6E8A" w:rsidRDefault="00505796" w:rsidP="00505796">
      <w:pPr>
        <w:spacing w:line="240" w:lineRule="auto"/>
        <w:rPr>
          <w:rFonts w:ascii="Times New Roman" w:hAnsi="Times New Roman"/>
        </w:rPr>
      </w:pPr>
      <w:r w:rsidRPr="008168C0">
        <w:rPr>
          <w:rFonts w:ascii="Times New Roman" w:hAnsi="Times New Roman"/>
        </w:rPr>
        <w:t xml:space="preserve">Въвеждането на </w:t>
      </w:r>
      <w:r w:rsidRPr="008168C0">
        <w:rPr>
          <w:rFonts w:ascii="Times New Roman" w:hAnsi="Times New Roman"/>
          <w:bCs/>
        </w:rPr>
        <w:t xml:space="preserve">намалена ставка на ДДС ще намали риска от укриването на ДДС, както и ще способства за </w:t>
      </w:r>
      <w:r w:rsidRPr="008168C0">
        <w:rPr>
          <w:rFonts w:ascii="Times New Roman" w:hAnsi="Times New Roman"/>
        </w:rPr>
        <w:t>постигане на социални и икономически цели в условията на инфлация.</w:t>
      </w:r>
    </w:p>
    <w:p w:rsidR="00505796" w:rsidRPr="0068118F" w:rsidRDefault="00505796" w:rsidP="00505796">
      <w:pPr>
        <w:spacing w:line="240" w:lineRule="auto"/>
        <w:rPr>
          <w:rFonts w:ascii="Times New Roman" w:hAnsi="Times New Roman"/>
          <w:b/>
        </w:rPr>
      </w:pPr>
      <w:r w:rsidRPr="008E6E8A">
        <w:rPr>
          <w:rFonts w:ascii="Times New Roman" w:hAnsi="Times New Roman"/>
        </w:rPr>
        <w:t>Мярката ще бъде реализи</w:t>
      </w:r>
      <w:r>
        <w:rPr>
          <w:rFonts w:ascii="Times New Roman" w:hAnsi="Times New Roman"/>
        </w:rPr>
        <w:t xml:space="preserve">рана чрез законодателни промени - </w:t>
      </w:r>
      <w:r w:rsidRPr="0068118F">
        <w:rPr>
          <w:rFonts w:ascii="Times New Roman" w:hAnsi="Times New Roman"/>
          <w:b/>
        </w:rPr>
        <w:t>Проект на Закон за изменение и допълнение на Закона за данък върху добавената стойност.</w:t>
      </w:r>
    </w:p>
    <w:p w:rsidR="00505796" w:rsidRPr="008E6E8A" w:rsidRDefault="00505796" w:rsidP="00505796">
      <w:pPr>
        <w:spacing w:line="240" w:lineRule="auto"/>
        <w:rPr>
          <w:rFonts w:ascii="Times New Roman" w:hAnsi="Times New Roman"/>
        </w:rPr>
      </w:pPr>
      <w:r w:rsidRPr="008E6E8A">
        <w:rPr>
          <w:rFonts w:ascii="Times New Roman" w:hAnsi="Times New Roman"/>
        </w:rPr>
        <w:t>Мярката с</w:t>
      </w:r>
      <w:r>
        <w:rPr>
          <w:rFonts w:ascii="Times New Roman" w:hAnsi="Times New Roman"/>
        </w:rPr>
        <w:t>е предвижда да влезе в сила от 1 юли 2022 г.</w:t>
      </w:r>
    </w:p>
    <w:p w:rsidR="00505796" w:rsidRDefault="00505796" w:rsidP="00505796">
      <w:pPr>
        <w:spacing w:line="240" w:lineRule="auto"/>
        <w:rPr>
          <w:rFonts w:ascii="Times New Roman" w:hAnsi="Times New Roman"/>
        </w:rPr>
      </w:pPr>
      <w:r w:rsidRPr="008E6E8A">
        <w:rPr>
          <w:rFonts w:ascii="Times New Roman" w:hAnsi="Times New Roman"/>
        </w:rPr>
        <w:t xml:space="preserve">Бюджетният ефект </w:t>
      </w:r>
      <w:r>
        <w:rPr>
          <w:rFonts w:ascii="Times New Roman" w:hAnsi="Times New Roman"/>
        </w:rPr>
        <w:t xml:space="preserve">за 2022 г. е загуба в размер на </w:t>
      </w:r>
      <w:r w:rsidRPr="00550CF3">
        <w:rPr>
          <w:rFonts w:ascii="Times New Roman" w:hAnsi="Times New Roman"/>
          <w:b/>
        </w:rPr>
        <w:t>15 млн. лв.</w:t>
      </w:r>
      <w:r>
        <w:rPr>
          <w:rFonts w:ascii="Times New Roman" w:hAnsi="Times New Roman"/>
        </w:rPr>
        <w:t xml:space="preserve"> и </w:t>
      </w:r>
      <w:r w:rsidRPr="008E6E8A">
        <w:rPr>
          <w:rFonts w:ascii="Times New Roman" w:hAnsi="Times New Roman"/>
        </w:rPr>
        <w:t>ще бъде отразен в ЗИД на ЗДБРБ за 2022 година.</w:t>
      </w:r>
    </w:p>
    <w:p w:rsidR="00505796" w:rsidRDefault="00505796" w:rsidP="00505796">
      <w:pPr>
        <w:spacing w:line="240" w:lineRule="auto"/>
        <w:rPr>
          <w:rFonts w:ascii="Times New Roman" w:hAnsi="Times New Roman"/>
          <w:b/>
        </w:rPr>
      </w:pPr>
    </w:p>
    <w:p w:rsidR="00505796" w:rsidRDefault="008F6742" w:rsidP="00505796">
      <w:pPr>
        <w:spacing w:line="240" w:lineRule="auto"/>
        <w:rPr>
          <w:rFonts w:ascii="Times New Roman" w:hAnsi="Times New Roman"/>
          <w:b/>
        </w:rPr>
      </w:pPr>
      <w:r>
        <w:rPr>
          <w:rFonts w:ascii="Times New Roman" w:hAnsi="Times New Roman"/>
          <w:b/>
        </w:rPr>
        <w:t>1.3</w:t>
      </w:r>
      <w:r w:rsidR="00505796" w:rsidRPr="008E6E8A">
        <w:rPr>
          <w:rFonts w:ascii="Times New Roman" w:hAnsi="Times New Roman"/>
          <w:b/>
        </w:rPr>
        <w:t>. Въвеждане на намалена ставка на ДДС  в размер на 9% за доставки на природен газ</w:t>
      </w:r>
    </w:p>
    <w:p w:rsidR="00505796" w:rsidRDefault="00505796" w:rsidP="00505796">
      <w:pPr>
        <w:spacing w:line="240" w:lineRule="auto"/>
        <w:rPr>
          <w:rFonts w:ascii="Times New Roman" w:hAnsi="Times New Roman"/>
        </w:rPr>
      </w:pPr>
      <w:r w:rsidRPr="008168C0">
        <w:rPr>
          <w:rFonts w:ascii="Times New Roman" w:hAnsi="Times New Roman"/>
        </w:rPr>
        <w:t>ДДС директивата допуска прилагането на намалена ставка за</w:t>
      </w:r>
      <w:r>
        <w:rPr>
          <w:rFonts w:ascii="Times New Roman" w:hAnsi="Times New Roman"/>
        </w:rPr>
        <w:t xml:space="preserve"> доставки на природен газ</w:t>
      </w:r>
      <w:r w:rsidRPr="008168C0">
        <w:rPr>
          <w:rFonts w:ascii="Times New Roman" w:hAnsi="Times New Roman"/>
        </w:rPr>
        <w:t xml:space="preserve">. </w:t>
      </w:r>
    </w:p>
    <w:p w:rsidR="00505796" w:rsidRDefault="00505796" w:rsidP="00505796">
      <w:pPr>
        <w:spacing w:line="240" w:lineRule="auto"/>
        <w:rPr>
          <w:rFonts w:ascii="Times New Roman" w:hAnsi="Times New Roman"/>
        </w:rPr>
      </w:pPr>
      <w:r w:rsidRPr="008168C0">
        <w:rPr>
          <w:rFonts w:ascii="Times New Roman" w:hAnsi="Times New Roman"/>
        </w:rPr>
        <w:t>Предложението за въвеждане на намалена ставка на ДДС в размер на 9%</w:t>
      </w:r>
      <w:r>
        <w:rPr>
          <w:rFonts w:ascii="Times New Roman" w:hAnsi="Times New Roman"/>
        </w:rPr>
        <w:t xml:space="preserve"> за природен газ</w:t>
      </w:r>
      <w:r w:rsidRPr="008168C0">
        <w:rPr>
          <w:rFonts w:ascii="Times New Roman" w:hAnsi="Times New Roman"/>
        </w:rPr>
        <w:t xml:space="preserve"> е свързано с необходимостта от смекчаване на въздействието на високите цени на енергията върху домакинствата и предприятията, по-специално върху най-уязвимите, като същевременно се избягва прекъсването на доставките. </w:t>
      </w:r>
    </w:p>
    <w:p w:rsidR="00505796" w:rsidRPr="008E6E8A" w:rsidRDefault="00505796" w:rsidP="00505796">
      <w:pPr>
        <w:spacing w:line="240" w:lineRule="auto"/>
        <w:rPr>
          <w:rFonts w:ascii="Times New Roman" w:hAnsi="Times New Roman"/>
        </w:rPr>
      </w:pPr>
      <w:r w:rsidRPr="008168C0">
        <w:rPr>
          <w:rFonts w:ascii="Times New Roman" w:hAnsi="Times New Roman"/>
        </w:rPr>
        <w:t xml:space="preserve">Въвеждането на </w:t>
      </w:r>
      <w:r w:rsidRPr="008168C0">
        <w:rPr>
          <w:rFonts w:ascii="Times New Roman" w:hAnsi="Times New Roman"/>
          <w:bCs/>
        </w:rPr>
        <w:t xml:space="preserve">намалена ставка на ДДС ще намали риска от укриването на ДДС, както и ще способства за </w:t>
      </w:r>
      <w:r w:rsidRPr="008168C0">
        <w:rPr>
          <w:rFonts w:ascii="Times New Roman" w:hAnsi="Times New Roman"/>
        </w:rPr>
        <w:t>постигане на социални и икономически цели в условията на инфлация.</w:t>
      </w:r>
    </w:p>
    <w:p w:rsidR="00505796" w:rsidRPr="0068118F" w:rsidRDefault="00505796" w:rsidP="00505796">
      <w:pPr>
        <w:spacing w:line="240" w:lineRule="auto"/>
        <w:rPr>
          <w:rFonts w:ascii="Times New Roman" w:hAnsi="Times New Roman"/>
          <w:b/>
        </w:rPr>
      </w:pPr>
      <w:r w:rsidRPr="008E6E8A">
        <w:rPr>
          <w:rFonts w:ascii="Times New Roman" w:hAnsi="Times New Roman"/>
        </w:rPr>
        <w:t>Мярката ще бъде реализи</w:t>
      </w:r>
      <w:r>
        <w:rPr>
          <w:rFonts w:ascii="Times New Roman" w:hAnsi="Times New Roman"/>
        </w:rPr>
        <w:t xml:space="preserve">рана чрез законодателни промени - </w:t>
      </w:r>
      <w:r w:rsidRPr="0068118F">
        <w:rPr>
          <w:rFonts w:ascii="Times New Roman" w:hAnsi="Times New Roman"/>
          <w:b/>
        </w:rPr>
        <w:t>Проект на Закон за изменение и допълнение на Закона за данък върху добавената стойност.</w:t>
      </w:r>
    </w:p>
    <w:p w:rsidR="00505796" w:rsidRPr="008E6E8A" w:rsidRDefault="00505796" w:rsidP="00505796">
      <w:pPr>
        <w:spacing w:line="240" w:lineRule="auto"/>
        <w:rPr>
          <w:rFonts w:ascii="Times New Roman" w:hAnsi="Times New Roman"/>
        </w:rPr>
      </w:pPr>
      <w:r w:rsidRPr="008E6E8A">
        <w:rPr>
          <w:rFonts w:ascii="Times New Roman" w:hAnsi="Times New Roman"/>
        </w:rPr>
        <w:t>Мярката с</w:t>
      </w:r>
      <w:r>
        <w:rPr>
          <w:rFonts w:ascii="Times New Roman" w:hAnsi="Times New Roman"/>
        </w:rPr>
        <w:t>е предвижда да влезе в сила от 1 юли 2022 г.</w:t>
      </w:r>
    </w:p>
    <w:p w:rsidR="00505796" w:rsidRPr="008E6E8A" w:rsidRDefault="00505796" w:rsidP="00505796">
      <w:pPr>
        <w:spacing w:line="240" w:lineRule="auto"/>
        <w:rPr>
          <w:rFonts w:ascii="Times New Roman" w:hAnsi="Times New Roman"/>
        </w:rPr>
      </w:pPr>
      <w:r w:rsidRPr="008E6E8A">
        <w:rPr>
          <w:rFonts w:ascii="Times New Roman" w:hAnsi="Times New Roman"/>
        </w:rPr>
        <w:t>Бюджетният ефект</w:t>
      </w:r>
      <w:r>
        <w:rPr>
          <w:rFonts w:ascii="Times New Roman" w:hAnsi="Times New Roman"/>
        </w:rPr>
        <w:t xml:space="preserve"> за 2022 г. е загуба в размер на </w:t>
      </w:r>
      <w:r w:rsidRPr="00550CF3">
        <w:rPr>
          <w:rFonts w:ascii="Times New Roman" w:hAnsi="Times New Roman"/>
          <w:b/>
        </w:rPr>
        <w:t>50 млн. лв</w:t>
      </w:r>
      <w:r>
        <w:rPr>
          <w:rFonts w:ascii="Times New Roman" w:hAnsi="Times New Roman"/>
        </w:rPr>
        <w:t>.</w:t>
      </w:r>
      <w:r w:rsidRPr="008E6E8A">
        <w:rPr>
          <w:rFonts w:ascii="Times New Roman" w:hAnsi="Times New Roman"/>
        </w:rPr>
        <w:t xml:space="preserve"> </w:t>
      </w:r>
      <w:r>
        <w:rPr>
          <w:rFonts w:ascii="Times New Roman" w:hAnsi="Times New Roman"/>
        </w:rPr>
        <w:t xml:space="preserve">и </w:t>
      </w:r>
      <w:r w:rsidRPr="008E6E8A">
        <w:rPr>
          <w:rFonts w:ascii="Times New Roman" w:hAnsi="Times New Roman"/>
        </w:rPr>
        <w:t>ще бъде отразен в ЗИД на ЗДБРБ за 2022 година.</w:t>
      </w:r>
    </w:p>
    <w:p w:rsidR="00505796" w:rsidRPr="008E6E8A" w:rsidRDefault="00505796" w:rsidP="00505796">
      <w:pPr>
        <w:spacing w:line="240" w:lineRule="auto"/>
        <w:rPr>
          <w:rFonts w:ascii="Times New Roman" w:hAnsi="Times New Roman"/>
        </w:rPr>
      </w:pPr>
    </w:p>
    <w:p w:rsidR="003C496E" w:rsidRPr="00926AA0" w:rsidRDefault="008F6742" w:rsidP="003C496E">
      <w:pPr>
        <w:spacing w:line="240" w:lineRule="auto"/>
        <w:rPr>
          <w:rFonts w:ascii="Times New Roman" w:hAnsi="Times New Roman"/>
          <w:b/>
        </w:rPr>
      </w:pPr>
      <w:r>
        <w:rPr>
          <w:rFonts w:ascii="Times New Roman" w:hAnsi="Times New Roman"/>
          <w:b/>
        </w:rPr>
        <w:t>1.4</w:t>
      </w:r>
      <w:r w:rsidR="003C496E">
        <w:rPr>
          <w:rFonts w:ascii="Times New Roman" w:hAnsi="Times New Roman"/>
          <w:b/>
        </w:rPr>
        <w:t xml:space="preserve">. Въвеждане на нулева ставка на ДДС за доставки на хляб </w:t>
      </w:r>
    </w:p>
    <w:p w:rsidR="003C496E" w:rsidRDefault="003C496E" w:rsidP="003C496E">
      <w:pPr>
        <w:spacing w:line="240" w:lineRule="auto"/>
        <w:rPr>
          <w:rFonts w:ascii="Times New Roman" w:hAnsi="Times New Roman"/>
        </w:rPr>
      </w:pPr>
      <w:r w:rsidRPr="008168C0">
        <w:rPr>
          <w:rFonts w:ascii="Times New Roman" w:hAnsi="Times New Roman"/>
        </w:rPr>
        <w:t xml:space="preserve">ДДС директивата </w:t>
      </w:r>
      <w:r>
        <w:rPr>
          <w:rFonts w:ascii="Times New Roman" w:hAnsi="Times New Roman"/>
        </w:rPr>
        <w:t xml:space="preserve">допуска прилагането на нулева </w:t>
      </w:r>
      <w:r w:rsidRPr="008168C0">
        <w:rPr>
          <w:rFonts w:ascii="Times New Roman" w:hAnsi="Times New Roman"/>
        </w:rPr>
        <w:t>ставка за</w:t>
      </w:r>
      <w:r>
        <w:rPr>
          <w:rFonts w:ascii="Times New Roman" w:hAnsi="Times New Roman"/>
        </w:rPr>
        <w:t xml:space="preserve"> доставки на хляб</w:t>
      </w:r>
      <w:r w:rsidRPr="008168C0">
        <w:rPr>
          <w:rFonts w:ascii="Times New Roman" w:hAnsi="Times New Roman"/>
        </w:rPr>
        <w:t xml:space="preserve">. </w:t>
      </w:r>
    </w:p>
    <w:p w:rsidR="003C496E" w:rsidRDefault="003C496E" w:rsidP="003C496E">
      <w:pPr>
        <w:spacing w:line="240" w:lineRule="auto"/>
        <w:rPr>
          <w:rFonts w:ascii="Times New Roman" w:hAnsi="Times New Roman"/>
        </w:rPr>
      </w:pPr>
      <w:r w:rsidRPr="008168C0">
        <w:rPr>
          <w:rFonts w:ascii="Times New Roman" w:hAnsi="Times New Roman"/>
        </w:rPr>
        <w:t>Предло</w:t>
      </w:r>
      <w:r>
        <w:rPr>
          <w:rFonts w:ascii="Times New Roman" w:hAnsi="Times New Roman"/>
        </w:rPr>
        <w:t>жението за въвеждане на нулева ставка на ДДС за доставките на хляб</w:t>
      </w:r>
      <w:r w:rsidRPr="008168C0">
        <w:rPr>
          <w:rFonts w:ascii="Times New Roman" w:hAnsi="Times New Roman"/>
        </w:rPr>
        <w:t xml:space="preserve"> е свързано с необходимостта от смекчаване на въздействие</w:t>
      </w:r>
      <w:r>
        <w:rPr>
          <w:rFonts w:ascii="Times New Roman" w:hAnsi="Times New Roman"/>
        </w:rPr>
        <w:t>то на високите цени на хляба</w:t>
      </w:r>
      <w:r w:rsidRPr="008168C0">
        <w:rPr>
          <w:rFonts w:ascii="Times New Roman" w:hAnsi="Times New Roman"/>
        </w:rPr>
        <w:t xml:space="preserve"> вър</w:t>
      </w:r>
      <w:r>
        <w:rPr>
          <w:rFonts w:ascii="Times New Roman" w:hAnsi="Times New Roman"/>
        </w:rPr>
        <w:t>ху домакинствата</w:t>
      </w:r>
      <w:r w:rsidRPr="008168C0">
        <w:rPr>
          <w:rFonts w:ascii="Times New Roman" w:hAnsi="Times New Roman"/>
        </w:rPr>
        <w:t xml:space="preserve">, по-специално върху най-уязвимите, като същевременно се избягва прекъсването на доставките. </w:t>
      </w:r>
    </w:p>
    <w:p w:rsidR="003C496E" w:rsidRPr="00926AA0" w:rsidRDefault="003C496E" w:rsidP="003C496E">
      <w:pPr>
        <w:spacing w:line="240" w:lineRule="auto"/>
        <w:rPr>
          <w:rFonts w:ascii="Times New Roman" w:hAnsi="Times New Roman"/>
        </w:rPr>
      </w:pPr>
      <w:r w:rsidRPr="008168C0">
        <w:rPr>
          <w:rFonts w:ascii="Times New Roman" w:hAnsi="Times New Roman"/>
        </w:rPr>
        <w:t xml:space="preserve">Въвеждането на </w:t>
      </w:r>
      <w:r>
        <w:rPr>
          <w:rFonts w:ascii="Times New Roman" w:hAnsi="Times New Roman"/>
          <w:bCs/>
        </w:rPr>
        <w:t>нулева</w:t>
      </w:r>
      <w:r w:rsidRPr="008168C0">
        <w:rPr>
          <w:rFonts w:ascii="Times New Roman" w:hAnsi="Times New Roman"/>
          <w:bCs/>
        </w:rPr>
        <w:t xml:space="preserve"> ставка на ДДС ще намали риска от укриването на ДДС, както и ще способства за </w:t>
      </w:r>
      <w:r w:rsidRPr="008168C0">
        <w:rPr>
          <w:rFonts w:ascii="Times New Roman" w:hAnsi="Times New Roman"/>
        </w:rPr>
        <w:t>постигане на социални и икономически цели в условията на инфлация.</w:t>
      </w:r>
    </w:p>
    <w:p w:rsidR="003C496E" w:rsidRPr="0065475D" w:rsidRDefault="003C496E" w:rsidP="003C496E">
      <w:pPr>
        <w:spacing w:line="240" w:lineRule="auto"/>
        <w:rPr>
          <w:rFonts w:ascii="Times New Roman" w:hAnsi="Times New Roman"/>
          <w:b/>
        </w:rPr>
      </w:pPr>
      <w:r w:rsidRPr="003D53DD">
        <w:rPr>
          <w:rFonts w:ascii="Times New Roman" w:hAnsi="Times New Roman"/>
        </w:rPr>
        <w:t>Мярката ще бъде реализи</w:t>
      </w:r>
      <w:r>
        <w:rPr>
          <w:rFonts w:ascii="Times New Roman" w:hAnsi="Times New Roman"/>
        </w:rPr>
        <w:t xml:space="preserve">рана чрез законодателни промени - </w:t>
      </w:r>
      <w:r w:rsidRPr="0065475D">
        <w:rPr>
          <w:rFonts w:ascii="Times New Roman" w:hAnsi="Times New Roman"/>
          <w:b/>
        </w:rPr>
        <w:t xml:space="preserve">Проект на Закон за изменение и допълнение на Закона за данък върху добавената стойност. </w:t>
      </w:r>
    </w:p>
    <w:p w:rsidR="003C496E" w:rsidRPr="008E6E8A" w:rsidRDefault="003C496E" w:rsidP="003C496E">
      <w:pPr>
        <w:spacing w:line="240" w:lineRule="auto"/>
        <w:rPr>
          <w:rFonts w:ascii="Times New Roman" w:hAnsi="Times New Roman"/>
        </w:rPr>
      </w:pPr>
      <w:r w:rsidRPr="008E6E8A">
        <w:rPr>
          <w:rFonts w:ascii="Times New Roman" w:hAnsi="Times New Roman"/>
        </w:rPr>
        <w:t xml:space="preserve">Мярката се предвижда да се прилага от </w:t>
      </w:r>
      <w:r>
        <w:rPr>
          <w:rFonts w:ascii="Times New Roman" w:hAnsi="Times New Roman"/>
        </w:rPr>
        <w:t>1 юли 2022 г.</w:t>
      </w:r>
    </w:p>
    <w:p w:rsidR="003C496E" w:rsidRDefault="003C496E" w:rsidP="003C496E">
      <w:pPr>
        <w:spacing w:line="240" w:lineRule="auto"/>
        <w:rPr>
          <w:rFonts w:ascii="Times New Roman" w:hAnsi="Times New Roman"/>
        </w:rPr>
      </w:pPr>
      <w:r w:rsidRPr="008E6E8A">
        <w:rPr>
          <w:rFonts w:ascii="Times New Roman" w:hAnsi="Times New Roman"/>
        </w:rPr>
        <w:t>Бюджетният ефект</w:t>
      </w:r>
      <w:r>
        <w:rPr>
          <w:rFonts w:ascii="Times New Roman" w:hAnsi="Times New Roman"/>
        </w:rPr>
        <w:t xml:space="preserve"> за 2022 г.</w:t>
      </w:r>
      <w:r w:rsidRPr="008E6E8A">
        <w:rPr>
          <w:rFonts w:ascii="Times New Roman" w:hAnsi="Times New Roman"/>
        </w:rPr>
        <w:t xml:space="preserve"> </w:t>
      </w:r>
      <w:r>
        <w:rPr>
          <w:rFonts w:ascii="Times New Roman" w:hAnsi="Times New Roman"/>
        </w:rPr>
        <w:t xml:space="preserve">е загуба в размер на </w:t>
      </w:r>
      <w:r w:rsidRPr="003C496E">
        <w:rPr>
          <w:rFonts w:ascii="Times New Roman" w:hAnsi="Times New Roman"/>
          <w:b/>
        </w:rPr>
        <w:t>60,9 млн. лв.</w:t>
      </w:r>
      <w:r>
        <w:rPr>
          <w:rFonts w:ascii="Times New Roman" w:hAnsi="Times New Roman"/>
        </w:rPr>
        <w:t xml:space="preserve"> и </w:t>
      </w:r>
      <w:r w:rsidRPr="008E6E8A">
        <w:rPr>
          <w:rFonts w:ascii="Times New Roman" w:hAnsi="Times New Roman"/>
        </w:rPr>
        <w:t>ще бъде отразен в ЗИД на ЗДБРБ за 2022 година.</w:t>
      </w:r>
    </w:p>
    <w:p w:rsidR="003C496E" w:rsidRDefault="003C496E" w:rsidP="003C496E">
      <w:pPr>
        <w:spacing w:line="240" w:lineRule="auto"/>
        <w:rPr>
          <w:rFonts w:ascii="Times New Roman" w:hAnsi="Times New Roman"/>
        </w:rPr>
      </w:pPr>
    </w:p>
    <w:p w:rsidR="003C496E" w:rsidRPr="003C496E" w:rsidRDefault="008F6742" w:rsidP="003C496E">
      <w:pPr>
        <w:spacing w:line="240" w:lineRule="auto"/>
        <w:rPr>
          <w:rFonts w:ascii="Times New Roman" w:hAnsi="Times New Roman"/>
          <w:b/>
        </w:rPr>
      </w:pPr>
      <w:r>
        <w:rPr>
          <w:rFonts w:ascii="Times New Roman" w:hAnsi="Times New Roman"/>
          <w:b/>
        </w:rPr>
        <w:t>1.5</w:t>
      </w:r>
      <w:r w:rsidR="003C496E" w:rsidRPr="003C496E">
        <w:rPr>
          <w:rFonts w:ascii="Times New Roman" w:hAnsi="Times New Roman"/>
          <w:b/>
        </w:rPr>
        <w:t xml:space="preserve">. Премахване прилагането на намалена ставка на ДДС за доставки на бира и вино, като  част от ресторантьорски и кетъринг услуги </w:t>
      </w:r>
    </w:p>
    <w:p w:rsidR="003C496E" w:rsidRDefault="003C496E" w:rsidP="003C496E">
      <w:pPr>
        <w:spacing w:line="240" w:lineRule="auto"/>
        <w:rPr>
          <w:rFonts w:ascii="Times New Roman" w:hAnsi="Times New Roman"/>
          <w:b/>
        </w:rPr>
      </w:pPr>
      <w:r>
        <w:rPr>
          <w:rFonts w:ascii="Times New Roman" w:hAnsi="Times New Roman"/>
          <w:bCs/>
        </w:rPr>
        <w:t xml:space="preserve">Прилагането на намалена ставка на ДДС в размер на 9% за доставки на бира и вино, като част от ресторантьорски и кетъринг услуги беше временна мярка свързана с пандемията с </w:t>
      </w:r>
      <w:r>
        <w:rPr>
          <w:rFonts w:ascii="Times New Roman" w:hAnsi="Times New Roman"/>
          <w:bCs/>
          <w:lang w:val="en-US"/>
        </w:rPr>
        <w:t xml:space="preserve">COVID-19. </w:t>
      </w:r>
      <w:r>
        <w:rPr>
          <w:rFonts w:ascii="Times New Roman" w:hAnsi="Times New Roman"/>
          <w:bCs/>
        </w:rPr>
        <w:t>Предвижда се за тези доставки да се прилага отново стандартната ставка на ДДС в размер на 20%.</w:t>
      </w:r>
    </w:p>
    <w:p w:rsidR="003C496E" w:rsidRDefault="003C496E" w:rsidP="003C496E">
      <w:pPr>
        <w:spacing w:line="240" w:lineRule="auto"/>
        <w:rPr>
          <w:rFonts w:ascii="Times New Roman" w:hAnsi="Times New Roman"/>
          <w:b/>
        </w:rPr>
      </w:pPr>
      <w:r w:rsidRPr="003D53DD">
        <w:rPr>
          <w:rFonts w:ascii="Times New Roman" w:hAnsi="Times New Roman"/>
        </w:rPr>
        <w:t>Мярката ще бъде реализи</w:t>
      </w:r>
      <w:r>
        <w:rPr>
          <w:rFonts w:ascii="Times New Roman" w:hAnsi="Times New Roman"/>
        </w:rPr>
        <w:t xml:space="preserve">рана чрез законодателни промени - </w:t>
      </w:r>
      <w:r w:rsidRPr="0065475D">
        <w:rPr>
          <w:rFonts w:ascii="Times New Roman" w:hAnsi="Times New Roman"/>
          <w:b/>
        </w:rPr>
        <w:t>Проект на Закон за изменение и допълнение на Закона за данък върху добавената стойност.</w:t>
      </w:r>
      <w:r>
        <w:rPr>
          <w:rFonts w:ascii="Times New Roman" w:hAnsi="Times New Roman"/>
        </w:rPr>
        <w:t xml:space="preserve"> </w:t>
      </w:r>
    </w:p>
    <w:p w:rsidR="003C496E" w:rsidRDefault="003C496E" w:rsidP="003C496E">
      <w:pPr>
        <w:spacing w:line="240" w:lineRule="auto"/>
        <w:rPr>
          <w:rFonts w:ascii="Times New Roman" w:hAnsi="Times New Roman"/>
          <w:b/>
        </w:rPr>
      </w:pPr>
      <w:r w:rsidRPr="008E6E8A">
        <w:rPr>
          <w:rFonts w:ascii="Times New Roman" w:hAnsi="Times New Roman"/>
        </w:rPr>
        <w:t xml:space="preserve">Мярката се предвижда да се прилага от </w:t>
      </w:r>
      <w:r>
        <w:rPr>
          <w:rFonts w:ascii="Times New Roman" w:hAnsi="Times New Roman"/>
        </w:rPr>
        <w:t>1 юли 2022 г.</w:t>
      </w:r>
    </w:p>
    <w:p w:rsidR="003C496E" w:rsidRPr="00EC13CF" w:rsidRDefault="003C496E" w:rsidP="003C496E">
      <w:pPr>
        <w:spacing w:line="240" w:lineRule="auto"/>
        <w:rPr>
          <w:rFonts w:ascii="Times New Roman" w:hAnsi="Times New Roman"/>
          <w:b/>
        </w:rPr>
      </w:pPr>
      <w:r w:rsidRPr="008E6E8A">
        <w:rPr>
          <w:rFonts w:ascii="Times New Roman" w:hAnsi="Times New Roman"/>
        </w:rPr>
        <w:t>Бюджетният ефект</w:t>
      </w:r>
      <w:r>
        <w:rPr>
          <w:rFonts w:ascii="Times New Roman" w:hAnsi="Times New Roman"/>
        </w:rPr>
        <w:t xml:space="preserve"> за 2022 г.</w:t>
      </w:r>
      <w:r w:rsidRPr="008E6E8A">
        <w:rPr>
          <w:rFonts w:ascii="Times New Roman" w:hAnsi="Times New Roman"/>
        </w:rPr>
        <w:t xml:space="preserve"> </w:t>
      </w:r>
      <w:r>
        <w:rPr>
          <w:rFonts w:ascii="Times New Roman" w:hAnsi="Times New Roman"/>
        </w:rPr>
        <w:t xml:space="preserve">от допълнителни приходи от ДДС в размер на </w:t>
      </w:r>
      <w:r w:rsidRPr="003C496E">
        <w:rPr>
          <w:rFonts w:ascii="Times New Roman" w:hAnsi="Times New Roman"/>
          <w:b/>
        </w:rPr>
        <w:t>9,8 млн. лв.</w:t>
      </w:r>
      <w:r>
        <w:rPr>
          <w:rFonts w:ascii="Times New Roman" w:hAnsi="Times New Roman"/>
        </w:rPr>
        <w:t xml:space="preserve"> </w:t>
      </w:r>
      <w:r w:rsidRPr="008E6E8A">
        <w:rPr>
          <w:rFonts w:ascii="Times New Roman" w:hAnsi="Times New Roman"/>
        </w:rPr>
        <w:t>ще бъде отразен в ЗИД на ЗДБРБ за 2022 година.</w:t>
      </w:r>
    </w:p>
    <w:p w:rsidR="003C496E" w:rsidRDefault="003C496E" w:rsidP="003C496E">
      <w:pPr>
        <w:spacing w:line="240" w:lineRule="auto"/>
        <w:rPr>
          <w:rFonts w:ascii="Times New Roman" w:hAnsi="Times New Roman"/>
        </w:rPr>
      </w:pPr>
    </w:p>
    <w:p w:rsidR="00B03551" w:rsidRPr="00B03551" w:rsidRDefault="008F6742" w:rsidP="00B03551">
      <w:pPr>
        <w:spacing w:line="240" w:lineRule="auto"/>
        <w:rPr>
          <w:rFonts w:ascii="Times New Roman" w:hAnsi="Times New Roman"/>
          <w:b/>
          <w:lang w:val="en-US"/>
        </w:rPr>
      </w:pPr>
      <w:r>
        <w:rPr>
          <w:rFonts w:ascii="Times New Roman" w:hAnsi="Times New Roman"/>
          <w:b/>
        </w:rPr>
        <w:t>1.6</w:t>
      </w:r>
      <w:r w:rsidR="00B03551" w:rsidRPr="00B03551">
        <w:rPr>
          <w:rFonts w:ascii="Times New Roman" w:hAnsi="Times New Roman"/>
          <w:b/>
        </w:rPr>
        <w:t>. Намаляване на размера на законната лихва от ОЛП</w:t>
      </w:r>
      <w:r w:rsidR="00B03551" w:rsidRPr="00B03551">
        <w:rPr>
          <w:rFonts w:ascii="Times New Roman" w:hAnsi="Times New Roman"/>
          <w:b/>
          <w:lang w:val="en-US"/>
        </w:rPr>
        <w:t xml:space="preserve">+10% на </w:t>
      </w:r>
      <w:r w:rsidR="00B03551" w:rsidRPr="00B03551">
        <w:rPr>
          <w:rFonts w:ascii="Times New Roman" w:hAnsi="Times New Roman"/>
          <w:b/>
        </w:rPr>
        <w:t>ОЛП</w:t>
      </w:r>
      <w:r w:rsidR="00B03551" w:rsidRPr="00B03551">
        <w:rPr>
          <w:rFonts w:ascii="Times New Roman" w:hAnsi="Times New Roman"/>
          <w:b/>
          <w:lang w:val="en-US"/>
        </w:rPr>
        <w:t>+8%</w:t>
      </w:r>
    </w:p>
    <w:p w:rsidR="00B03551" w:rsidRPr="00866735" w:rsidRDefault="00B03551" w:rsidP="00B03551">
      <w:pPr>
        <w:spacing w:after="0" w:line="240" w:lineRule="auto"/>
        <w:rPr>
          <w:rFonts w:ascii="Times New Roman" w:hAnsi="Times New Roman"/>
        </w:rPr>
      </w:pPr>
      <w:r w:rsidRPr="00866735">
        <w:rPr>
          <w:rFonts w:ascii="Times New Roman" w:hAnsi="Times New Roman"/>
        </w:rPr>
        <w:t>Мярката има за цел актуализиран</w:t>
      </w:r>
      <w:r>
        <w:rPr>
          <w:rFonts w:ascii="Times New Roman" w:hAnsi="Times New Roman"/>
        </w:rPr>
        <w:t>е на</w:t>
      </w:r>
      <w:r w:rsidRPr="00866735">
        <w:rPr>
          <w:rFonts w:ascii="Times New Roman" w:hAnsi="Times New Roman"/>
        </w:rPr>
        <w:t xml:space="preserve"> размера на законна</w:t>
      </w:r>
      <w:r>
        <w:rPr>
          <w:rFonts w:ascii="Times New Roman" w:hAnsi="Times New Roman"/>
        </w:rPr>
        <w:t>та</w:t>
      </w:r>
      <w:r w:rsidRPr="00866735">
        <w:rPr>
          <w:rFonts w:ascii="Times New Roman" w:hAnsi="Times New Roman"/>
        </w:rPr>
        <w:t xml:space="preserve"> лихва по просрочени парични задължения като същия да бъде съобразен с новите икономически условия в страната</w:t>
      </w:r>
      <w:r>
        <w:rPr>
          <w:rFonts w:ascii="Times New Roman" w:hAnsi="Times New Roman"/>
        </w:rPr>
        <w:t xml:space="preserve">. С предложената мярка се цели </w:t>
      </w:r>
      <w:r w:rsidRPr="00866735">
        <w:rPr>
          <w:rFonts w:ascii="Times New Roman" w:hAnsi="Times New Roman"/>
          <w:szCs w:val="24"/>
        </w:rPr>
        <w:t>да бъдат финансово облекчени лицата, които следва да заплащат законна лихва по просрочени парични задължения.</w:t>
      </w:r>
      <w:r>
        <w:rPr>
          <w:rFonts w:ascii="Times New Roman" w:hAnsi="Times New Roman"/>
          <w:szCs w:val="24"/>
        </w:rPr>
        <w:t xml:space="preserve"> </w:t>
      </w:r>
      <w:r>
        <w:rPr>
          <w:rFonts w:ascii="Times New Roman" w:eastAsia="Calibri" w:hAnsi="Times New Roman"/>
          <w:szCs w:val="24"/>
          <w:shd w:val="clear" w:color="auto" w:fill="FFFFFF"/>
          <w:lang w:eastAsia="bg-BG"/>
        </w:rPr>
        <w:t>По-ниската ставка</w:t>
      </w:r>
      <w:r w:rsidRPr="006173AC">
        <w:rPr>
          <w:rFonts w:ascii="Times New Roman" w:eastAsia="Calibri" w:hAnsi="Times New Roman"/>
          <w:szCs w:val="24"/>
          <w:shd w:val="clear" w:color="auto" w:fill="FFFFFF"/>
          <w:lang w:eastAsia="bg-BG"/>
        </w:rPr>
        <w:t xml:space="preserve"> би се превърнала в стимул </w:t>
      </w:r>
      <w:r>
        <w:rPr>
          <w:rFonts w:ascii="Times New Roman" w:eastAsia="Calibri" w:hAnsi="Times New Roman"/>
          <w:szCs w:val="24"/>
          <w:shd w:val="clear" w:color="auto" w:fill="FFFFFF"/>
          <w:lang w:eastAsia="bg-BG"/>
        </w:rPr>
        <w:t xml:space="preserve">за лицата </w:t>
      </w:r>
      <w:r w:rsidRPr="006173AC">
        <w:rPr>
          <w:rFonts w:ascii="Times New Roman" w:eastAsia="Calibri" w:hAnsi="Times New Roman"/>
          <w:szCs w:val="24"/>
          <w:shd w:val="clear" w:color="auto" w:fill="FFFFFF"/>
          <w:lang w:eastAsia="bg-BG"/>
        </w:rPr>
        <w:t>и е в състояние да повиши събираемостта на данъчните задължения.</w:t>
      </w:r>
    </w:p>
    <w:p w:rsidR="00B03551" w:rsidRPr="003850A2" w:rsidRDefault="00B03551" w:rsidP="00B03551">
      <w:pPr>
        <w:spacing w:line="240" w:lineRule="auto"/>
        <w:rPr>
          <w:rFonts w:ascii="Times New Roman" w:hAnsi="Times New Roman"/>
        </w:rPr>
      </w:pPr>
      <w:r w:rsidRPr="008E6E8A">
        <w:rPr>
          <w:rFonts w:ascii="Times New Roman" w:hAnsi="Times New Roman"/>
        </w:rPr>
        <w:t>Мя</w:t>
      </w:r>
      <w:r>
        <w:rPr>
          <w:rFonts w:ascii="Times New Roman" w:hAnsi="Times New Roman"/>
        </w:rPr>
        <w:t xml:space="preserve">рката ще бъде реализирана чрез промяна в Постановление № 426 на Министерския съвет от </w:t>
      </w:r>
      <w:r w:rsidRPr="003850A2">
        <w:rPr>
          <w:rFonts w:ascii="Times New Roman" w:hAnsi="Times New Roman"/>
        </w:rPr>
        <w:t>2014 г. за определяне размера на законната лихва по просрочени парични задължения</w:t>
      </w:r>
      <w:r>
        <w:rPr>
          <w:rFonts w:ascii="Times New Roman" w:hAnsi="Times New Roman"/>
        </w:rPr>
        <w:t>.</w:t>
      </w:r>
    </w:p>
    <w:p w:rsidR="00B03551" w:rsidRPr="00CC0720" w:rsidRDefault="00B03551" w:rsidP="00B03551">
      <w:pPr>
        <w:spacing w:line="240" w:lineRule="auto"/>
        <w:rPr>
          <w:rFonts w:ascii="Times New Roman" w:hAnsi="Times New Roman"/>
        </w:rPr>
      </w:pPr>
      <w:r w:rsidRPr="00B65D94">
        <w:rPr>
          <w:rFonts w:ascii="Times New Roman" w:hAnsi="Times New Roman"/>
        </w:rPr>
        <w:t xml:space="preserve">Мярката се предвижда да се прилага от </w:t>
      </w:r>
      <w:r w:rsidRPr="00B65D94">
        <w:rPr>
          <w:rFonts w:ascii="Times New Roman" w:hAnsi="Times New Roman"/>
          <w:lang w:val="en-US"/>
        </w:rPr>
        <w:t xml:space="preserve">1 </w:t>
      </w:r>
      <w:r>
        <w:rPr>
          <w:rFonts w:ascii="Times New Roman" w:hAnsi="Times New Roman"/>
        </w:rPr>
        <w:t>юли 2022</w:t>
      </w:r>
      <w:r w:rsidRPr="00B65D94">
        <w:rPr>
          <w:rFonts w:ascii="Times New Roman" w:hAnsi="Times New Roman"/>
        </w:rPr>
        <w:t xml:space="preserve"> г.</w:t>
      </w:r>
      <w:r>
        <w:rPr>
          <w:rFonts w:ascii="Times New Roman" w:hAnsi="Times New Roman"/>
        </w:rPr>
        <w:t xml:space="preserve"> </w:t>
      </w:r>
    </w:p>
    <w:p w:rsidR="00B03551" w:rsidRDefault="00B03551" w:rsidP="00B03551">
      <w:pPr>
        <w:spacing w:line="240" w:lineRule="auto"/>
        <w:rPr>
          <w:rFonts w:ascii="Times New Roman" w:hAnsi="Times New Roman"/>
        </w:rPr>
      </w:pPr>
      <w:r w:rsidRPr="008E6E8A">
        <w:rPr>
          <w:rFonts w:ascii="Times New Roman" w:hAnsi="Times New Roman"/>
        </w:rPr>
        <w:t xml:space="preserve">Бюджетният ефект за 2022 г. </w:t>
      </w:r>
      <w:r w:rsidR="00CE3148">
        <w:rPr>
          <w:rFonts w:ascii="Times New Roman" w:hAnsi="Times New Roman"/>
        </w:rPr>
        <w:t xml:space="preserve">е загуба </w:t>
      </w:r>
      <w:r>
        <w:rPr>
          <w:rFonts w:ascii="Times New Roman" w:hAnsi="Times New Roman"/>
        </w:rPr>
        <w:t xml:space="preserve">в размер на </w:t>
      </w:r>
      <w:r w:rsidRPr="00CE3148">
        <w:rPr>
          <w:rFonts w:ascii="Times New Roman" w:hAnsi="Times New Roman"/>
          <w:b/>
        </w:rPr>
        <w:t>13 млн. лв.</w:t>
      </w:r>
      <w:r>
        <w:rPr>
          <w:rFonts w:ascii="Times New Roman" w:hAnsi="Times New Roman"/>
        </w:rPr>
        <w:t xml:space="preserve"> </w:t>
      </w:r>
      <w:r w:rsidR="00CE3148">
        <w:rPr>
          <w:rFonts w:ascii="Times New Roman" w:hAnsi="Times New Roman"/>
        </w:rPr>
        <w:t xml:space="preserve">и </w:t>
      </w:r>
      <w:r w:rsidRPr="008E6E8A">
        <w:rPr>
          <w:rFonts w:ascii="Times New Roman" w:hAnsi="Times New Roman"/>
        </w:rPr>
        <w:t>ще бъде отразен в ЗИД на ЗДБРБ за 2022 година</w:t>
      </w:r>
    </w:p>
    <w:p w:rsidR="00CE3148" w:rsidRDefault="00CE3148" w:rsidP="00B03551">
      <w:pPr>
        <w:spacing w:line="240" w:lineRule="auto"/>
        <w:rPr>
          <w:rFonts w:ascii="Times New Roman" w:hAnsi="Times New Roman"/>
        </w:rPr>
      </w:pPr>
    </w:p>
    <w:p w:rsidR="00CE3148" w:rsidRPr="00CE3148" w:rsidRDefault="008F6742" w:rsidP="00CE3148">
      <w:pPr>
        <w:spacing w:line="240" w:lineRule="auto"/>
        <w:rPr>
          <w:rFonts w:ascii="Times New Roman" w:hAnsi="Times New Roman"/>
          <w:b/>
        </w:rPr>
      </w:pPr>
      <w:r>
        <w:rPr>
          <w:rFonts w:ascii="Times New Roman" w:hAnsi="Times New Roman"/>
          <w:b/>
        </w:rPr>
        <w:t>1.7</w:t>
      </w:r>
      <w:r w:rsidR="00CE3148" w:rsidRPr="00CE3148">
        <w:rPr>
          <w:rFonts w:ascii="Times New Roman" w:hAnsi="Times New Roman"/>
          <w:b/>
        </w:rPr>
        <w:t>. Увеличаване размера на данъчните облекчения за деца</w:t>
      </w:r>
    </w:p>
    <w:p w:rsidR="00CE3148" w:rsidRDefault="00CE3148" w:rsidP="00CE3148">
      <w:pPr>
        <w:spacing w:line="240" w:lineRule="auto"/>
        <w:rPr>
          <w:rFonts w:ascii="Times New Roman" w:hAnsi="Times New Roman"/>
        </w:rPr>
      </w:pPr>
      <w:r>
        <w:rPr>
          <w:rFonts w:ascii="Times New Roman" w:hAnsi="Times New Roman"/>
        </w:rPr>
        <w:t xml:space="preserve">Предвижда се увеличаване размера на данъчното облекчение за деца </w:t>
      </w:r>
      <w:r>
        <w:rPr>
          <w:rFonts w:ascii="Times New Roman" w:hAnsi="Times New Roman"/>
          <w:lang w:val="en-US"/>
        </w:rPr>
        <w:t>(</w:t>
      </w:r>
      <w:r>
        <w:rPr>
          <w:rFonts w:ascii="Times New Roman" w:hAnsi="Times New Roman"/>
        </w:rPr>
        <w:t>от 4500 лв. на 6000 лв. годишно</w:t>
      </w:r>
      <w:r>
        <w:rPr>
          <w:rFonts w:ascii="Times New Roman" w:hAnsi="Times New Roman"/>
          <w:lang w:val="en-US"/>
        </w:rPr>
        <w:t>)</w:t>
      </w:r>
      <w:r>
        <w:rPr>
          <w:rFonts w:ascii="Times New Roman" w:hAnsi="Times New Roman"/>
        </w:rPr>
        <w:t xml:space="preserve"> и на данъчното облекчение на деца с увреждания </w:t>
      </w:r>
      <w:r>
        <w:rPr>
          <w:rFonts w:ascii="Times New Roman" w:hAnsi="Times New Roman"/>
          <w:lang w:val="en-US"/>
        </w:rPr>
        <w:t>(</w:t>
      </w:r>
      <w:r>
        <w:rPr>
          <w:rFonts w:ascii="Times New Roman" w:hAnsi="Times New Roman"/>
        </w:rPr>
        <w:t>от 9000 лв. на 12000 лв. годишно</w:t>
      </w:r>
      <w:r>
        <w:rPr>
          <w:rFonts w:ascii="Times New Roman" w:hAnsi="Times New Roman"/>
          <w:lang w:val="en-US"/>
        </w:rPr>
        <w:t>)</w:t>
      </w:r>
      <w:r>
        <w:rPr>
          <w:rFonts w:ascii="Times New Roman" w:hAnsi="Times New Roman"/>
        </w:rPr>
        <w:t>, както и</w:t>
      </w:r>
      <w:r w:rsidRPr="00A17883">
        <w:rPr>
          <w:rFonts w:ascii="Times New Roman" w:hAnsi="Times New Roman"/>
        </w:rPr>
        <w:t xml:space="preserve"> </w:t>
      </w:r>
      <w:r>
        <w:rPr>
          <w:rFonts w:ascii="Times New Roman" w:hAnsi="Times New Roman"/>
        </w:rPr>
        <w:t xml:space="preserve">въвеждане на възможност за авансово ползване </w:t>
      </w:r>
      <w:r>
        <w:rPr>
          <w:rFonts w:ascii="Times New Roman" w:hAnsi="Times New Roman"/>
          <w:lang w:val="en-US"/>
        </w:rPr>
        <w:t>(</w:t>
      </w:r>
      <w:r>
        <w:rPr>
          <w:rFonts w:ascii="Times New Roman" w:hAnsi="Times New Roman"/>
        </w:rPr>
        <w:t>тримесечно</w:t>
      </w:r>
      <w:r>
        <w:rPr>
          <w:rFonts w:ascii="Times New Roman" w:hAnsi="Times New Roman"/>
          <w:lang w:val="en-US"/>
        </w:rPr>
        <w:t>)</w:t>
      </w:r>
      <w:r>
        <w:rPr>
          <w:rFonts w:ascii="Times New Roman" w:hAnsi="Times New Roman"/>
        </w:rPr>
        <w:t xml:space="preserve"> за 2022 г. на двете данъчни облекчения.</w:t>
      </w:r>
    </w:p>
    <w:p w:rsidR="00CE3148" w:rsidRPr="00A17883" w:rsidRDefault="00CE3148" w:rsidP="00CE3148">
      <w:pPr>
        <w:spacing w:line="240" w:lineRule="auto"/>
        <w:rPr>
          <w:rFonts w:ascii="Times New Roman" w:hAnsi="Times New Roman"/>
        </w:rPr>
      </w:pPr>
      <w:r>
        <w:rPr>
          <w:rFonts w:ascii="Times New Roman" w:hAnsi="Times New Roman"/>
        </w:rPr>
        <w:t xml:space="preserve">С предложената мярка държавата ще осигури навременен финансов стимул в хода на годината, свързан с увеличаване на реалния разполагаем доход на семействата с непълнолетни деца, както и на семействата, отглеждащи деца с увреждания. </w:t>
      </w:r>
    </w:p>
    <w:p w:rsidR="00CE3148" w:rsidRPr="00130E3E" w:rsidRDefault="00CE3148" w:rsidP="00CE3148">
      <w:pPr>
        <w:spacing w:line="240" w:lineRule="auto"/>
        <w:rPr>
          <w:rFonts w:ascii="Times New Roman" w:hAnsi="Times New Roman"/>
          <w:b/>
        </w:rPr>
      </w:pPr>
      <w:r w:rsidRPr="008E6E8A">
        <w:rPr>
          <w:rFonts w:ascii="Times New Roman" w:hAnsi="Times New Roman"/>
        </w:rPr>
        <w:t>Мярката ще бъде реали</w:t>
      </w:r>
      <w:r>
        <w:rPr>
          <w:rFonts w:ascii="Times New Roman" w:hAnsi="Times New Roman"/>
        </w:rPr>
        <w:t xml:space="preserve">зирана чрез законодателни промени - </w:t>
      </w:r>
      <w:r w:rsidRPr="00130E3E">
        <w:rPr>
          <w:rFonts w:ascii="Times New Roman" w:hAnsi="Times New Roman"/>
          <w:b/>
        </w:rPr>
        <w:t>Проект на Закон за изменение и допълнение на Закона за данъците върху доходите на физическите лица.</w:t>
      </w:r>
    </w:p>
    <w:p w:rsidR="00CE3148" w:rsidRPr="008E6E8A" w:rsidRDefault="00CE3148" w:rsidP="00CE3148">
      <w:pPr>
        <w:spacing w:line="240" w:lineRule="auto"/>
        <w:rPr>
          <w:rFonts w:ascii="Times New Roman" w:hAnsi="Times New Roman"/>
        </w:rPr>
      </w:pPr>
      <w:r w:rsidRPr="008E6E8A">
        <w:rPr>
          <w:rFonts w:ascii="Times New Roman" w:hAnsi="Times New Roman"/>
        </w:rPr>
        <w:t xml:space="preserve">Мярката се предвижда да се прилага от </w:t>
      </w:r>
      <w:r>
        <w:rPr>
          <w:rFonts w:ascii="Times New Roman" w:hAnsi="Times New Roman"/>
        </w:rPr>
        <w:t>1 януари 2022 г.</w:t>
      </w:r>
    </w:p>
    <w:p w:rsidR="00CE3148" w:rsidRDefault="00CE3148" w:rsidP="00CE3148">
      <w:pPr>
        <w:spacing w:line="240" w:lineRule="auto"/>
        <w:rPr>
          <w:rFonts w:ascii="Times New Roman" w:hAnsi="Times New Roman"/>
        </w:rPr>
      </w:pPr>
      <w:r w:rsidRPr="008E6E8A">
        <w:rPr>
          <w:rFonts w:ascii="Times New Roman" w:hAnsi="Times New Roman"/>
        </w:rPr>
        <w:t xml:space="preserve">Бюджетният ефект за 2022 г. </w:t>
      </w:r>
      <w:r>
        <w:rPr>
          <w:rFonts w:ascii="Times New Roman" w:hAnsi="Times New Roman"/>
        </w:rPr>
        <w:t xml:space="preserve">е загуба в размер на </w:t>
      </w:r>
      <w:r w:rsidRPr="00CE3148">
        <w:rPr>
          <w:rFonts w:ascii="Times New Roman" w:hAnsi="Times New Roman"/>
          <w:b/>
        </w:rPr>
        <w:t>230 млн. лв.</w:t>
      </w:r>
      <w:r>
        <w:rPr>
          <w:rFonts w:ascii="Times New Roman" w:hAnsi="Times New Roman"/>
        </w:rPr>
        <w:t xml:space="preserve"> и </w:t>
      </w:r>
      <w:r w:rsidRPr="008E6E8A">
        <w:rPr>
          <w:rFonts w:ascii="Times New Roman" w:hAnsi="Times New Roman"/>
        </w:rPr>
        <w:t>ще бъде отразен в ЗИД на ЗДБРБ за 2022 година</w:t>
      </w:r>
      <w:r>
        <w:rPr>
          <w:rFonts w:ascii="Times New Roman" w:hAnsi="Times New Roman"/>
        </w:rPr>
        <w:t>.</w:t>
      </w:r>
    </w:p>
    <w:p w:rsidR="00E62A42" w:rsidRDefault="00E62A42" w:rsidP="00E62A42">
      <w:pPr>
        <w:spacing w:line="240" w:lineRule="auto"/>
        <w:rPr>
          <w:rFonts w:ascii="Times New Roman" w:hAnsi="Times New Roman"/>
          <w:b/>
        </w:rPr>
      </w:pPr>
    </w:p>
    <w:p w:rsidR="00E62A42" w:rsidRPr="008E6E8A" w:rsidRDefault="008F6742" w:rsidP="00E62A42">
      <w:pPr>
        <w:spacing w:line="240" w:lineRule="auto"/>
        <w:rPr>
          <w:rFonts w:ascii="Times New Roman" w:hAnsi="Times New Roman"/>
          <w:b/>
        </w:rPr>
      </w:pPr>
      <w:r>
        <w:rPr>
          <w:rFonts w:ascii="Times New Roman" w:hAnsi="Times New Roman"/>
          <w:b/>
        </w:rPr>
        <w:lastRenderedPageBreak/>
        <w:t>1.8</w:t>
      </w:r>
      <w:r w:rsidR="00E62A42">
        <w:rPr>
          <w:rFonts w:ascii="Times New Roman" w:hAnsi="Times New Roman"/>
          <w:b/>
        </w:rPr>
        <w:t>. Разширяване обхвата на РМС 592/2018 г. за условията и реда за  разплащанията на разпоредители с бюджетни средства по договори чрез въвеждане на правилата в Данъчно-осигурителния процесуален кодекс</w:t>
      </w:r>
    </w:p>
    <w:p w:rsidR="00E62A42" w:rsidRPr="00B30BCA" w:rsidRDefault="00E62A42" w:rsidP="00E62A42">
      <w:pPr>
        <w:spacing w:line="240" w:lineRule="auto"/>
        <w:rPr>
          <w:rFonts w:ascii="Times New Roman" w:hAnsi="Times New Roman"/>
        </w:rPr>
      </w:pPr>
      <w:r w:rsidRPr="00B30BCA">
        <w:rPr>
          <w:rFonts w:ascii="Times New Roman" w:hAnsi="Times New Roman"/>
        </w:rPr>
        <w:t xml:space="preserve">Мярката има за цел </w:t>
      </w:r>
      <w:r>
        <w:rPr>
          <w:rFonts w:ascii="Times New Roman" w:hAnsi="Times New Roman"/>
        </w:rPr>
        <w:t>насърчаване</w:t>
      </w:r>
      <w:r w:rsidRPr="00B30BCA">
        <w:rPr>
          <w:rFonts w:ascii="Times New Roman" w:hAnsi="Times New Roman"/>
        </w:rPr>
        <w:t xml:space="preserve"> на данъчно</w:t>
      </w:r>
      <w:r>
        <w:rPr>
          <w:rFonts w:ascii="Times New Roman" w:hAnsi="Times New Roman"/>
        </w:rPr>
        <w:t xml:space="preserve"> </w:t>
      </w:r>
      <w:r w:rsidRPr="00B30BCA">
        <w:rPr>
          <w:rFonts w:ascii="Times New Roman" w:hAnsi="Times New Roman"/>
        </w:rPr>
        <w:t xml:space="preserve">задължените лица </w:t>
      </w:r>
      <w:r>
        <w:rPr>
          <w:rFonts w:ascii="Times New Roman" w:hAnsi="Times New Roman"/>
        </w:rPr>
        <w:t xml:space="preserve">за </w:t>
      </w:r>
      <w:r w:rsidRPr="00B30BCA">
        <w:rPr>
          <w:rFonts w:ascii="Times New Roman" w:hAnsi="Times New Roman"/>
        </w:rPr>
        <w:t xml:space="preserve">заплащане на техните неплатени публични вземания. С мярката се разширяват кръгът на </w:t>
      </w:r>
      <w:r>
        <w:rPr>
          <w:rFonts w:ascii="Times New Roman" w:hAnsi="Times New Roman"/>
        </w:rPr>
        <w:t xml:space="preserve">разпоредителите с бюджет, задължени да </w:t>
      </w:r>
      <w:r w:rsidRPr="00B30BCA">
        <w:rPr>
          <w:rFonts w:ascii="Times New Roman" w:hAnsi="Times New Roman"/>
        </w:rPr>
        <w:t>спазва</w:t>
      </w:r>
      <w:r>
        <w:rPr>
          <w:rFonts w:ascii="Times New Roman" w:hAnsi="Times New Roman"/>
        </w:rPr>
        <w:t>т</w:t>
      </w:r>
      <w:r w:rsidRPr="00B30BCA">
        <w:rPr>
          <w:rFonts w:ascii="Times New Roman" w:hAnsi="Times New Roman"/>
        </w:rPr>
        <w:t xml:space="preserve"> този ред за разплащане</w:t>
      </w:r>
      <w:r>
        <w:rPr>
          <w:rFonts w:ascii="Times New Roman" w:hAnsi="Times New Roman"/>
        </w:rPr>
        <w:t xml:space="preserve"> </w:t>
      </w:r>
      <w:r w:rsidRPr="00B30BCA">
        <w:rPr>
          <w:rFonts w:ascii="Times New Roman" w:hAnsi="Times New Roman"/>
        </w:rPr>
        <w:t>и</w:t>
      </w:r>
      <w:r>
        <w:rPr>
          <w:rFonts w:ascii="Times New Roman" w:hAnsi="Times New Roman"/>
        </w:rPr>
        <w:t xml:space="preserve"> се намалява прагът,</w:t>
      </w:r>
      <w:r w:rsidRPr="00B30BCA">
        <w:rPr>
          <w:rFonts w:ascii="Times New Roman" w:hAnsi="Times New Roman"/>
        </w:rPr>
        <w:t xml:space="preserve"> спрямо ко</w:t>
      </w:r>
      <w:r>
        <w:rPr>
          <w:rFonts w:ascii="Times New Roman" w:hAnsi="Times New Roman"/>
        </w:rPr>
        <w:t>й</w:t>
      </w:r>
      <w:r w:rsidRPr="00B30BCA">
        <w:rPr>
          <w:rFonts w:ascii="Times New Roman" w:hAnsi="Times New Roman"/>
        </w:rPr>
        <w:t>то са в сила правилата на режима.</w:t>
      </w:r>
      <w:r>
        <w:rPr>
          <w:rFonts w:ascii="Times New Roman" w:hAnsi="Times New Roman"/>
        </w:rPr>
        <w:t xml:space="preserve"> Мярката ще се прилага и по отношение на държавните предприятия. </w:t>
      </w:r>
    </w:p>
    <w:p w:rsidR="00E62A42" w:rsidRPr="00130E3E" w:rsidRDefault="00E62A42" w:rsidP="00E62A42">
      <w:pPr>
        <w:spacing w:line="240" w:lineRule="auto"/>
        <w:rPr>
          <w:rFonts w:ascii="Times New Roman" w:hAnsi="Times New Roman"/>
          <w:b/>
        </w:rPr>
      </w:pPr>
      <w:r w:rsidRPr="003D53DD">
        <w:rPr>
          <w:rFonts w:ascii="Times New Roman" w:hAnsi="Times New Roman"/>
        </w:rPr>
        <w:t>Мярката ще бъде реализи</w:t>
      </w:r>
      <w:r>
        <w:rPr>
          <w:rFonts w:ascii="Times New Roman" w:hAnsi="Times New Roman"/>
        </w:rPr>
        <w:t xml:space="preserve">рана чрез законодателни промени - </w:t>
      </w:r>
      <w:r w:rsidRPr="00130E3E">
        <w:rPr>
          <w:rFonts w:ascii="Times New Roman" w:hAnsi="Times New Roman"/>
          <w:b/>
        </w:rPr>
        <w:t xml:space="preserve">Проект на Закон за изменение и допълнение на Данъчно-осигурителния процесуален кодекс </w:t>
      </w:r>
      <w:r w:rsidRPr="00130E3E">
        <w:rPr>
          <w:rFonts w:ascii="Times New Roman" w:hAnsi="Times New Roman"/>
          <w:b/>
          <w:lang w:val="en-US"/>
        </w:rPr>
        <w:t>(</w:t>
      </w:r>
      <w:r w:rsidRPr="00130E3E">
        <w:rPr>
          <w:rFonts w:ascii="Times New Roman" w:hAnsi="Times New Roman"/>
          <w:b/>
        </w:rPr>
        <w:t>Приложение № 7</w:t>
      </w:r>
      <w:r w:rsidRPr="00130E3E">
        <w:rPr>
          <w:rFonts w:ascii="Times New Roman" w:hAnsi="Times New Roman"/>
          <w:b/>
          <w:lang w:val="en-US"/>
        </w:rPr>
        <w:t>)</w:t>
      </w:r>
      <w:r w:rsidRPr="00130E3E">
        <w:rPr>
          <w:rFonts w:ascii="Times New Roman" w:hAnsi="Times New Roman"/>
          <w:b/>
        </w:rPr>
        <w:t xml:space="preserve">. </w:t>
      </w:r>
    </w:p>
    <w:p w:rsidR="00E62A42" w:rsidRPr="008E6E8A" w:rsidRDefault="00E62A42" w:rsidP="00E62A42">
      <w:pPr>
        <w:spacing w:line="240" w:lineRule="auto"/>
        <w:rPr>
          <w:rFonts w:ascii="Times New Roman" w:hAnsi="Times New Roman"/>
        </w:rPr>
      </w:pPr>
      <w:r w:rsidRPr="008E6E8A">
        <w:rPr>
          <w:rFonts w:ascii="Times New Roman" w:hAnsi="Times New Roman"/>
        </w:rPr>
        <w:t xml:space="preserve">Мярката се предвижда да се прилага от </w:t>
      </w:r>
      <w:r>
        <w:rPr>
          <w:rFonts w:ascii="Times New Roman" w:hAnsi="Times New Roman"/>
        </w:rPr>
        <w:t>1 юли 2022 г.</w:t>
      </w:r>
    </w:p>
    <w:p w:rsidR="00E62A42" w:rsidRDefault="00E62A42" w:rsidP="00E62A42">
      <w:pPr>
        <w:spacing w:line="240" w:lineRule="auto"/>
        <w:rPr>
          <w:rFonts w:ascii="Times New Roman" w:hAnsi="Times New Roman"/>
        </w:rPr>
      </w:pPr>
      <w:r w:rsidRPr="008E6E8A">
        <w:rPr>
          <w:rFonts w:ascii="Times New Roman" w:hAnsi="Times New Roman"/>
        </w:rPr>
        <w:t>Бюджетният ефект</w:t>
      </w:r>
      <w:r>
        <w:rPr>
          <w:rFonts w:ascii="Times New Roman" w:hAnsi="Times New Roman"/>
        </w:rPr>
        <w:t xml:space="preserve"> за 2022 г.</w:t>
      </w:r>
      <w:r w:rsidRPr="008E6E8A">
        <w:rPr>
          <w:rFonts w:ascii="Times New Roman" w:hAnsi="Times New Roman"/>
        </w:rPr>
        <w:t xml:space="preserve"> </w:t>
      </w:r>
      <w:r>
        <w:rPr>
          <w:rFonts w:ascii="Times New Roman" w:hAnsi="Times New Roman"/>
        </w:rPr>
        <w:t xml:space="preserve">е допълнителни приходи в размер на  </w:t>
      </w:r>
      <w:r w:rsidRPr="00500379">
        <w:rPr>
          <w:rFonts w:ascii="Times New Roman" w:hAnsi="Times New Roman"/>
          <w:b/>
        </w:rPr>
        <w:t>20 млн. лв.</w:t>
      </w:r>
      <w:r>
        <w:rPr>
          <w:rFonts w:ascii="Times New Roman" w:hAnsi="Times New Roman"/>
        </w:rPr>
        <w:t xml:space="preserve"> и </w:t>
      </w:r>
      <w:r w:rsidRPr="008E6E8A">
        <w:rPr>
          <w:rFonts w:ascii="Times New Roman" w:hAnsi="Times New Roman"/>
        </w:rPr>
        <w:t>ще бъде отразен в ЗИД на ЗДБРБ за 2022 година.</w:t>
      </w:r>
    </w:p>
    <w:p w:rsidR="00500379" w:rsidRDefault="00500379" w:rsidP="00E62A42">
      <w:pPr>
        <w:spacing w:line="240" w:lineRule="auto"/>
        <w:rPr>
          <w:rFonts w:ascii="Times New Roman" w:hAnsi="Times New Roman"/>
          <w:b/>
        </w:rPr>
      </w:pPr>
    </w:p>
    <w:p w:rsidR="00E62A42" w:rsidRPr="008E6E8A" w:rsidRDefault="008F6742" w:rsidP="00E62A42">
      <w:pPr>
        <w:spacing w:line="240" w:lineRule="auto"/>
        <w:rPr>
          <w:rFonts w:ascii="Times New Roman" w:hAnsi="Times New Roman"/>
          <w:b/>
        </w:rPr>
      </w:pPr>
      <w:r>
        <w:rPr>
          <w:rFonts w:ascii="Times New Roman" w:hAnsi="Times New Roman"/>
          <w:b/>
        </w:rPr>
        <w:t>1.9</w:t>
      </w:r>
      <w:r w:rsidR="00E62A42" w:rsidRPr="00E62A42">
        <w:rPr>
          <w:rFonts w:ascii="Times New Roman" w:hAnsi="Times New Roman"/>
          <w:b/>
        </w:rPr>
        <w:t>. Компенсиране</w:t>
      </w:r>
      <w:r w:rsidR="00E62A42" w:rsidRPr="008E6E8A">
        <w:rPr>
          <w:rFonts w:ascii="Times New Roman" w:hAnsi="Times New Roman"/>
          <w:b/>
        </w:rPr>
        <w:t xml:space="preserve"> на крайни потребители на горива</w:t>
      </w:r>
      <w:r w:rsidR="00E62A42">
        <w:rPr>
          <w:rFonts w:ascii="Times New Roman" w:hAnsi="Times New Roman"/>
          <w:b/>
        </w:rPr>
        <w:t xml:space="preserve"> </w:t>
      </w:r>
      <w:r w:rsidR="00500379">
        <w:rPr>
          <w:rFonts w:ascii="Times New Roman" w:hAnsi="Times New Roman"/>
          <w:b/>
        </w:rPr>
        <w:t>-</w:t>
      </w:r>
      <w:r w:rsidR="00E62A42">
        <w:rPr>
          <w:rFonts w:ascii="Times New Roman" w:hAnsi="Times New Roman"/>
          <w:b/>
        </w:rPr>
        <w:t xml:space="preserve"> физически лица</w:t>
      </w:r>
    </w:p>
    <w:p w:rsidR="00E62A42" w:rsidRDefault="00E62A42" w:rsidP="00E62A42">
      <w:pPr>
        <w:spacing w:line="240" w:lineRule="auto"/>
        <w:rPr>
          <w:rFonts w:ascii="Times New Roman" w:hAnsi="Times New Roman"/>
        </w:rPr>
      </w:pPr>
      <w:r w:rsidRPr="0087374E">
        <w:rPr>
          <w:rFonts w:ascii="Times New Roman" w:hAnsi="Times New Roman"/>
        </w:rPr>
        <w:t>Мярката има за цел да подпомогне физическите лица - крайни потребители, които ползват за со</w:t>
      </w:r>
      <w:r>
        <w:rPr>
          <w:rFonts w:ascii="Times New Roman" w:hAnsi="Times New Roman"/>
        </w:rPr>
        <w:t>бствени нужди бензин и газьол, без добавки</w:t>
      </w:r>
      <w:r w:rsidRPr="0087374E">
        <w:rPr>
          <w:rFonts w:ascii="Times New Roman" w:hAnsi="Times New Roman"/>
        </w:rPr>
        <w:t>.</w:t>
      </w:r>
      <w:r>
        <w:rPr>
          <w:rFonts w:ascii="Times New Roman" w:hAnsi="Times New Roman"/>
        </w:rPr>
        <w:t xml:space="preserve"> Предвижда се компенсация от 0.25 лв./литър за двата вида горива.</w:t>
      </w:r>
    </w:p>
    <w:p w:rsidR="00E62A42" w:rsidRPr="008E6E8A" w:rsidRDefault="00E62A42" w:rsidP="00E62A42">
      <w:pPr>
        <w:spacing w:line="240" w:lineRule="auto"/>
        <w:rPr>
          <w:rFonts w:ascii="Times New Roman" w:hAnsi="Times New Roman"/>
        </w:rPr>
      </w:pPr>
      <w:r w:rsidRPr="008E6E8A">
        <w:rPr>
          <w:rFonts w:ascii="Times New Roman" w:hAnsi="Times New Roman"/>
        </w:rPr>
        <w:t>Мярката ще бъде реализирана чрез разработване на Програма за компенсиране на</w:t>
      </w:r>
      <w:r>
        <w:rPr>
          <w:rFonts w:ascii="Times New Roman" w:hAnsi="Times New Roman"/>
        </w:rPr>
        <w:t xml:space="preserve"> физическите лица,</w:t>
      </w:r>
      <w:r w:rsidRPr="008E6E8A">
        <w:rPr>
          <w:rFonts w:ascii="Times New Roman" w:hAnsi="Times New Roman"/>
        </w:rPr>
        <w:t xml:space="preserve"> крайни потребители на горива. Програмата ще бъде одобрена с Решение на Министерския съвет. </w:t>
      </w:r>
    </w:p>
    <w:p w:rsidR="00E62A42" w:rsidRPr="008E6E8A" w:rsidRDefault="00E62A42" w:rsidP="00E62A42">
      <w:pPr>
        <w:spacing w:line="240" w:lineRule="auto"/>
        <w:rPr>
          <w:rFonts w:ascii="Times New Roman" w:hAnsi="Times New Roman"/>
        </w:rPr>
      </w:pPr>
      <w:r w:rsidRPr="008E6E8A">
        <w:rPr>
          <w:rFonts w:ascii="Times New Roman" w:hAnsi="Times New Roman"/>
        </w:rPr>
        <w:t>Мярката се предвижда да се прилага за периода от 1 юли до 31 декември 2022 г.</w:t>
      </w:r>
    </w:p>
    <w:p w:rsidR="00E62A42" w:rsidRDefault="00E62A42" w:rsidP="00E62A42">
      <w:pPr>
        <w:spacing w:line="240" w:lineRule="auto"/>
        <w:rPr>
          <w:rFonts w:ascii="Times New Roman" w:hAnsi="Times New Roman"/>
        </w:rPr>
      </w:pPr>
      <w:r w:rsidRPr="008E6E8A">
        <w:rPr>
          <w:rFonts w:ascii="Times New Roman" w:hAnsi="Times New Roman"/>
        </w:rPr>
        <w:t>Бюджетният ефект</w:t>
      </w:r>
      <w:r>
        <w:rPr>
          <w:rFonts w:ascii="Times New Roman" w:hAnsi="Times New Roman"/>
        </w:rPr>
        <w:t xml:space="preserve"> за 2022 г. е загуба в размер на </w:t>
      </w:r>
      <w:r w:rsidRPr="00E62A42">
        <w:rPr>
          <w:rFonts w:ascii="Times New Roman" w:hAnsi="Times New Roman"/>
          <w:b/>
        </w:rPr>
        <w:t>150 млн. лв.</w:t>
      </w:r>
      <w:r w:rsidRPr="008E6E8A">
        <w:rPr>
          <w:rFonts w:ascii="Times New Roman" w:hAnsi="Times New Roman"/>
        </w:rPr>
        <w:t xml:space="preserve"> </w:t>
      </w:r>
      <w:r>
        <w:rPr>
          <w:rFonts w:ascii="Times New Roman" w:hAnsi="Times New Roman"/>
        </w:rPr>
        <w:t xml:space="preserve">и </w:t>
      </w:r>
      <w:r w:rsidRPr="008E6E8A">
        <w:rPr>
          <w:rFonts w:ascii="Times New Roman" w:hAnsi="Times New Roman"/>
        </w:rPr>
        <w:t>ще бъде отразен в ЗИД на ЗДБРБ за 2022 година.</w:t>
      </w:r>
    </w:p>
    <w:p w:rsidR="00E62A42" w:rsidRDefault="00E62A42" w:rsidP="00E62A42">
      <w:pPr>
        <w:spacing w:line="240" w:lineRule="auto"/>
        <w:rPr>
          <w:rFonts w:ascii="Times New Roman" w:hAnsi="Times New Roman"/>
        </w:rPr>
      </w:pPr>
    </w:p>
    <w:p w:rsidR="00C87872" w:rsidRPr="00C87872" w:rsidRDefault="008F6742" w:rsidP="00C87872">
      <w:pPr>
        <w:spacing w:line="240" w:lineRule="auto"/>
        <w:rPr>
          <w:rFonts w:ascii="Times New Roman" w:hAnsi="Times New Roman"/>
          <w:b/>
        </w:rPr>
      </w:pPr>
      <w:r>
        <w:rPr>
          <w:rFonts w:ascii="Times New Roman" w:hAnsi="Times New Roman"/>
          <w:b/>
        </w:rPr>
        <w:t>1.10</w:t>
      </w:r>
      <w:r w:rsidR="00C87872" w:rsidRPr="00C87872">
        <w:rPr>
          <w:rFonts w:ascii="Times New Roman" w:hAnsi="Times New Roman"/>
          <w:b/>
        </w:rPr>
        <w:t xml:space="preserve">. Увеличение на пенсиите от 1 юли 2022 г. и 1 октомври 2022 г. </w:t>
      </w:r>
    </w:p>
    <w:p w:rsidR="00C87872" w:rsidRDefault="00C87872" w:rsidP="00C87872">
      <w:pPr>
        <w:spacing w:line="240" w:lineRule="auto"/>
        <w:rPr>
          <w:rFonts w:ascii="Times New Roman" w:hAnsi="Times New Roman"/>
        </w:rPr>
      </w:pPr>
      <w:r w:rsidRPr="00C87872">
        <w:rPr>
          <w:rFonts w:ascii="Times New Roman" w:hAnsi="Times New Roman"/>
        </w:rPr>
        <w:t xml:space="preserve">Мярката представлява осъвременяване на пенсиите от 01.07.2022 г. с 10,0%, вместо с 6,1%, и едновременно с това включване в размера на пенсията на "ковид добавката" от 60 лв. и индивидуалните компенсаторни суми за разликата между дохода от пенсии през декември 2021 г. и януари 2022 г. с включени ковид добавки. Максималният размер на получаваните една или повече пенсии се увеличава от 1500 лв. на 2000 лв. от 1 юли и на 3400 лв. от 1 октомври. От 1 юли минималният размер на пенсията за осигурителен стаж и възраст се увеличава от 370 лв. на 467 лв. От 1 октомври размерът на пенсиите за трудова дейност ще се увеличи с прилагане на модифицрано правило за осъвременяване, като процентът на увеличение за всяка година ще бъде по-голямото измежду нарастването на средния осигурителен доход за страната или средногодишната инфлация. Правилото ще се приложи за всяка година за периода от годината на отпускане на пенсията, но не по-рано от 2008 г., когато е последното преизчисляване на пенсиите с актуален среден осигурителен доход, до 2022 г. Ако размерът по новото правило се окаже по-малък от достигнатия размер към септември, се запазва по-благоприятният за пенсионера.  </w:t>
      </w:r>
    </w:p>
    <w:p w:rsidR="005276CC" w:rsidRPr="00C87872" w:rsidRDefault="00C87872" w:rsidP="00C87872">
      <w:pPr>
        <w:spacing w:line="240" w:lineRule="auto"/>
        <w:rPr>
          <w:rFonts w:ascii="Times New Roman" w:hAnsi="Times New Roman"/>
        </w:rPr>
      </w:pPr>
      <w:r w:rsidRPr="00C87872">
        <w:rPr>
          <w:rFonts w:ascii="Times New Roman" w:hAnsi="Times New Roman"/>
        </w:rPr>
        <w:t>Нетния бюджет</w:t>
      </w:r>
      <w:r>
        <w:rPr>
          <w:rFonts w:ascii="Times New Roman" w:hAnsi="Times New Roman"/>
        </w:rPr>
        <w:t>е</w:t>
      </w:r>
      <w:r w:rsidRPr="00C87872">
        <w:rPr>
          <w:rFonts w:ascii="Times New Roman" w:hAnsi="Times New Roman"/>
        </w:rPr>
        <w:t>н ефект за 2022 г.  са разходи в размер на 1 467.2 млн. лв. и ще бъде отразен в ЗИД на ЗДБРБ за 2022 г., ЗИД на ЗБДОО за 2022 г. и ЗИД на ЗБНЗОК за 2022 г.</w:t>
      </w:r>
    </w:p>
    <w:p w:rsidR="005276CC" w:rsidRDefault="005276CC" w:rsidP="00E62A42">
      <w:pPr>
        <w:spacing w:line="240" w:lineRule="auto"/>
        <w:rPr>
          <w:rFonts w:ascii="Times New Roman" w:hAnsi="Times New Roman"/>
          <w:b/>
        </w:rPr>
      </w:pPr>
      <w:r>
        <w:rPr>
          <w:rFonts w:ascii="Times New Roman" w:hAnsi="Times New Roman"/>
          <w:b/>
        </w:rPr>
        <w:t xml:space="preserve">1. Общи ефекти от данъчни антикризисни мерки </w:t>
      </w:r>
      <w:r w:rsidR="00BB4DAF">
        <w:rPr>
          <w:rFonts w:ascii="Times New Roman" w:hAnsi="Times New Roman"/>
          <w:b/>
        </w:rPr>
        <w:t>-</w:t>
      </w:r>
      <w:r>
        <w:rPr>
          <w:rFonts w:ascii="Times New Roman" w:hAnsi="Times New Roman"/>
          <w:b/>
        </w:rPr>
        <w:t xml:space="preserve"> 529.9 млн.лв., в т.ч:</w:t>
      </w:r>
    </w:p>
    <w:p w:rsidR="005276CC" w:rsidRPr="005276CC" w:rsidRDefault="005276CC" w:rsidP="00E62A42">
      <w:pPr>
        <w:spacing w:line="240" w:lineRule="auto"/>
        <w:rPr>
          <w:rFonts w:ascii="Times New Roman" w:hAnsi="Times New Roman"/>
        </w:rPr>
      </w:pPr>
      <w:r w:rsidRPr="005276CC">
        <w:rPr>
          <w:rFonts w:ascii="Times New Roman" w:hAnsi="Times New Roman"/>
        </w:rPr>
        <w:lastRenderedPageBreak/>
        <w:t>Загуба на данъчни приходи - 559.7 млн.лв.</w:t>
      </w:r>
    </w:p>
    <w:p w:rsidR="005276CC" w:rsidRPr="005276CC" w:rsidRDefault="005276CC" w:rsidP="00E62A42">
      <w:pPr>
        <w:spacing w:line="240" w:lineRule="auto"/>
        <w:rPr>
          <w:rFonts w:ascii="Times New Roman" w:hAnsi="Times New Roman"/>
          <w:lang w:val="en-US"/>
        </w:rPr>
      </w:pPr>
      <w:r w:rsidRPr="005276CC">
        <w:rPr>
          <w:rFonts w:ascii="Times New Roman" w:hAnsi="Times New Roman"/>
        </w:rPr>
        <w:t xml:space="preserve">Допълнителни данъчни приходи - 29.8 млн. лв. </w:t>
      </w:r>
    </w:p>
    <w:p w:rsidR="00E62A42" w:rsidRPr="005276CC" w:rsidRDefault="005276CC" w:rsidP="00E62A42">
      <w:pPr>
        <w:spacing w:line="240" w:lineRule="auto"/>
        <w:rPr>
          <w:rFonts w:ascii="Times New Roman" w:hAnsi="Times New Roman"/>
          <w:b/>
        </w:rPr>
      </w:pPr>
      <w:r w:rsidRPr="005276CC">
        <w:rPr>
          <w:rFonts w:ascii="Times New Roman" w:hAnsi="Times New Roman"/>
          <w:b/>
        </w:rPr>
        <w:t xml:space="preserve">2. Допълнителни разходи </w:t>
      </w:r>
      <w:r w:rsidR="00BB4DAF">
        <w:rPr>
          <w:rFonts w:ascii="Times New Roman" w:hAnsi="Times New Roman"/>
          <w:b/>
        </w:rPr>
        <w:t>-</w:t>
      </w:r>
      <w:r>
        <w:rPr>
          <w:rFonts w:ascii="Times New Roman" w:hAnsi="Times New Roman"/>
          <w:b/>
        </w:rPr>
        <w:t xml:space="preserve"> 1 617. 2 млн.лв.</w:t>
      </w:r>
    </w:p>
    <w:p w:rsidR="005276CC" w:rsidRPr="008E6E8A" w:rsidRDefault="005276CC" w:rsidP="00E62A42">
      <w:pPr>
        <w:spacing w:line="240" w:lineRule="auto"/>
        <w:rPr>
          <w:rFonts w:ascii="Times New Roman" w:hAnsi="Times New Roman"/>
        </w:rPr>
      </w:pPr>
    </w:p>
    <w:p w:rsidR="00E62A42" w:rsidRPr="008E6E8A" w:rsidRDefault="00E62A42" w:rsidP="00E62A42">
      <w:pPr>
        <w:spacing w:line="240" w:lineRule="auto"/>
        <w:rPr>
          <w:rFonts w:ascii="Times New Roman" w:hAnsi="Times New Roman"/>
        </w:rPr>
      </w:pPr>
    </w:p>
    <w:p w:rsidR="00505796" w:rsidRPr="005276CC" w:rsidRDefault="00E62A42" w:rsidP="005276CC">
      <w:pPr>
        <w:spacing w:line="240" w:lineRule="auto"/>
        <w:rPr>
          <w:rFonts w:ascii="Times New Roman" w:hAnsi="Times New Roman"/>
          <w:b/>
        </w:rPr>
      </w:pPr>
      <w:r w:rsidRPr="00505796">
        <w:rPr>
          <w:rFonts w:ascii="Times New Roman" w:hAnsi="Times New Roman"/>
          <w:b/>
          <w:lang w:val="en-US"/>
        </w:rPr>
        <w:t>I</w:t>
      </w:r>
      <w:r>
        <w:rPr>
          <w:rFonts w:ascii="Times New Roman" w:hAnsi="Times New Roman"/>
          <w:b/>
          <w:lang w:val="en-US"/>
        </w:rPr>
        <w:t>I</w:t>
      </w:r>
      <w:r w:rsidR="005276CC">
        <w:rPr>
          <w:rFonts w:ascii="Times New Roman" w:hAnsi="Times New Roman"/>
          <w:b/>
          <w:lang w:val="en-US"/>
        </w:rPr>
        <w:t xml:space="preserve">. МЕРКИ, ВЛИЗАЩИ В СИЛА ОТ 1 </w:t>
      </w:r>
      <w:r w:rsidR="005276CC">
        <w:rPr>
          <w:rFonts w:ascii="Times New Roman" w:hAnsi="Times New Roman"/>
          <w:b/>
        </w:rPr>
        <w:t>ЯНУАРИ</w:t>
      </w:r>
      <w:r w:rsidR="005276CC">
        <w:rPr>
          <w:rFonts w:ascii="Times New Roman" w:hAnsi="Times New Roman"/>
          <w:b/>
          <w:lang w:val="en-US"/>
        </w:rPr>
        <w:t xml:space="preserve"> 2023</w:t>
      </w:r>
      <w:r w:rsidRPr="00505796">
        <w:rPr>
          <w:rFonts w:ascii="Times New Roman" w:hAnsi="Times New Roman"/>
          <w:b/>
          <w:lang w:val="en-US"/>
        </w:rPr>
        <w:t xml:space="preserve"> Г.</w:t>
      </w:r>
    </w:p>
    <w:p w:rsidR="00585E94" w:rsidRPr="008E6E8A" w:rsidRDefault="005276CC" w:rsidP="008168C0">
      <w:pPr>
        <w:spacing w:line="240" w:lineRule="auto"/>
        <w:rPr>
          <w:rFonts w:ascii="Times New Roman" w:hAnsi="Times New Roman"/>
          <w:b/>
        </w:rPr>
      </w:pPr>
      <w:r>
        <w:rPr>
          <w:rFonts w:ascii="Times New Roman" w:hAnsi="Times New Roman"/>
          <w:b/>
        </w:rPr>
        <w:t>2.</w:t>
      </w:r>
      <w:r w:rsidR="0094539E" w:rsidRPr="008E6E8A">
        <w:rPr>
          <w:rFonts w:ascii="Times New Roman" w:hAnsi="Times New Roman"/>
          <w:b/>
        </w:rPr>
        <w:t>1. Увеличаване на прага за задължителна регистрация по ЗДДС от 50 000 лв. на 100 000 лв.</w:t>
      </w:r>
    </w:p>
    <w:p w:rsidR="00FE17EA" w:rsidRPr="00284400" w:rsidRDefault="00284400" w:rsidP="008168C0">
      <w:pPr>
        <w:spacing w:line="240" w:lineRule="auto"/>
        <w:rPr>
          <w:rFonts w:ascii="Times New Roman" w:hAnsi="Times New Roman"/>
        </w:rPr>
      </w:pPr>
      <w:r w:rsidRPr="00284400">
        <w:rPr>
          <w:rFonts w:ascii="Times New Roman" w:hAnsi="Times New Roman"/>
        </w:rPr>
        <w:t>Мярката има за цел значително намаляване на административната тежест и разходите за микро и малките предприятия.</w:t>
      </w:r>
    </w:p>
    <w:p w:rsidR="009E4BE2" w:rsidRDefault="00FE17EA" w:rsidP="008168C0">
      <w:pPr>
        <w:spacing w:line="240" w:lineRule="auto"/>
        <w:rPr>
          <w:rFonts w:ascii="Times New Roman" w:hAnsi="Times New Roman"/>
        </w:rPr>
      </w:pPr>
      <w:r w:rsidRPr="008E6E8A">
        <w:rPr>
          <w:rFonts w:ascii="Times New Roman" w:hAnsi="Times New Roman"/>
        </w:rPr>
        <w:t>Мярката ще бъде реализирана чрез изготвяне на иск</w:t>
      </w:r>
      <w:r w:rsidR="006329E5" w:rsidRPr="008E6E8A">
        <w:rPr>
          <w:rFonts w:ascii="Times New Roman" w:hAnsi="Times New Roman"/>
        </w:rPr>
        <w:t>ане за дерогация от разпоредбит</w:t>
      </w:r>
      <w:r w:rsidR="00E70C1D" w:rsidRPr="008E6E8A">
        <w:rPr>
          <w:rFonts w:ascii="Times New Roman" w:hAnsi="Times New Roman"/>
        </w:rPr>
        <w:t>е на чле</w:t>
      </w:r>
      <w:r w:rsidR="009E4BE2">
        <w:rPr>
          <w:rFonts w:ascii="Times New Roman" w:hAnsi="Times New Roman"/>
        </w:rPr>
        <w:t xml:space="preserve">н 287 от  Директива 2006/112/ ЕО на Съвета от 28 ноември 2006 година относно общата система на данъка върху добавената стойност </w:t>
      </w:r>
      <w:r w:rsidR="009E4BE2">
        <w:rPr>
          <w:rFonts w:ascii="Times New Roman" w:hAnsi="Times New Roman"/>
          <w:lang w:val="en-US"/>
        </w:rPr>
        <w:t>(</w:t>
      </w:r>
      <w:r w:rsidR="009E4BE2">
        <w:rPr>
          <w:rFonts w:ascii="Times New Roman" w:hAnsi="Times New Roman"/>
        </w:rPr>
        <w:t>ДДС Директивата</w:t>
      </w:r>
      <w:r w:rsidR="009E4BE2">
        <w:rPr>
          <w:rFonts w:ascii="Times New Roman" w:hAnsi="Times New Roman"/>
          <w:lang w:val="en-US"/>
        </w:rPr>
        <w:t>)</w:t>
      </w:r>
      <w:r w:rsidRPr="008E6E8A">
        <w:rPr>
          <w:rFonts w:ascii="Times New Roman" w:hAnsi="Times New Roman"/>
        </w:rPr>
        <w:t xml:space="preserve">. </w:t>
      </w:r>
    </w:p>
    <w:p w:rsidR="009E4BE2" w:rsidRDefault="00FE17EA" w:rsidP="008168C0">
      <w:pPr>
        <w:spacing w:line="240" w:lineRule="auto"/>
        <w:rPr>
          <w:rFonts w:ascii="Times New Roman" w:hAnsi="Times New Roman"/>
        </w:rPr>
      </w:pPr>
      <w:r w:rsidRPr="008E6E8A">
        <w:rPr>
          <w:rFonts w:ascii="Times New Roman" w:hAnsi="Times New Roman"/>
        </w:rPr>
        <w:t>Исканет</w:t>
      </w:r>
      <w:r w:rsidR="00E70C1D" w:rsidRPr="008E6E8A">
        <w:rPr>
          <w:rFonts w:ascii="Times New Roman" w:hAnsi="Times New Roman"/>
        </w:rPr>
        <w:t>о за дерогация е изпратено до Европейската комисия</w:t>
      </w:r>
      <w:r w:rsidRPr="008E6E8A">
        <w:rPr>
          <w:rFonts w:ascii="Times New Roman" w:hAnsi="Times New Roman"/>
        </w:rPr>
        <w:t xml:space="preserve">. </w:t>
      </w:r>
    </w:p>
    <w:p w:rsidR="00FE17EA" w:rsidRPr="00C67CDC" w:rsidRDefault="00FE17EA" w:rsidP="008168C0">
      <w:pPr>
        <w:spacing w:line="240" w:lineRule="auto"/>
        <w:rPr>
          <w:rFonts w:ascii="Times New Roman" w:hAnsi="Times New Roman"/>
          <w:lang w:val="en-US"/>
        </w:rPr>
      </w:pPr>
      <w:r w:rsidRPr="008E6E8A">
        <w:rPr>
          <w:rFonts w:ascii="Times New Roman" w:hAnsi="Times New Roman"/>
        </w:rPr>
        <w:t>След п</w:t>
      </w:r>
      <w:r w:rsidR="006329E5" w:rsidRPr="008E6E8A">
        <w:rPr>
          <w:rFonts w:ascii="Times New Roman" w:hAnsi="Times New Roman"/>
        </w:rPr>
        <w:t xml:space="preserve">олучаване на Решение за изпълнение на Съвета за предоставяне на </w:t>
      </w:r>
      <w:r w:rsidR="00E70C1D" w:rsidRPr="008E6E8A">
        <w:rPr>
          <w:rFonts w:ascii="Times New Roman" w:hAnsi="Times New Roman"/>
        </w:rPr>
        <w:t>разрешение на Република България да въведе специална мярка за дерогация от разпоредбите на член 287 от ДДС Директивата</w:t>
      </w:r>
      <w:r w:rsidRPr="008E6E8A">
        <w:rPr>
          <w:rFonts w:ascii="Times New Roman" w:hAnsi="Times New Roman"/>
        </w:rPr>
        <w:t xml:space="preserve"> ще бъде изготвен проект на Закон за изменение и допълнение на Закона за данък върху добавената стойност</w:t>
      </w:r>
      <w:r w:rsidR="00E70C1D" w:rsidRPr="008E6E8A">
        <w:rPr>
          <w:rFonts w:ascii="Times New Roman" w:hAnsi="Times New Roman"/>
        </w:rPr>
        <w:t>.</w:t>
      </w:r>
    </w:p>
    <w:p w:rsidR="009E4BE2" w:rsidRPr="008E6E8A" w:rsidRDefault="009E4BE2" w:rsidP="008168C0">
      <w:pPr>
        <w:spacing w:line="240" w:lineRule="auto"/>
        <w:rPr>
          <w:rFonts w:ascii="Times New Roman" w:hAnsi="Times New Roman"/>
        </w:rPr>
      </w:pPr>
      <w:r>
        <w:rPr>
          <w:rFonts w:ascii="Times New Roman" w:hAnsi="Times New Roman"/>
        </w:rPr>
        <w:t>Бюджетната загуба се оценява в диапазон от 68-153 млн лв. годишно.</w:t>
      </w:r>
    </w:p>
    <w:p w:rsidR="00434892" w:rsidRDefault="00666B38" w:rsidP="008168C0">
      <w:pPr>
        <w:spacing w:line="240" w:lineRule="auto"/>
        <w:rPr>
          <w:rFonts w:ascii="Times New Roman" w:hAnsi="Times New Roman"/>
        </w:rPr>
      </w:pPr>
      <w:r w:rsidRPr="008E6E8A">
        <w:rPr>
          <w:rFonts w:ascii="Times New Roman" w:hAnsi="Times New Roman"/>
        </w:rPr>
        <w:t xml:space="preserve">Мярката се предвижда да влезе в сила от 1 януари 2023 г. </w:t>
      </w:r>
    </w:p>
    <w:p w:rsidR="00666B38" w:rsidRPr="008E6E8A" w:rsidRDefault="00666B38" w:rsidP="008168C0">
      <w:pPr>
        <w:spacing w:line="240" w:lineRule="auto"/>
        <w:rPr>
          <w:rFonts w:ascii="Times New Roman" w:hAnsi="Times New Roman"/>
        </w:rPr>
      </w:pPr>
      <w:r w:rsidRPr="008E6E8A">
        <w:rPr>
          <w:rFonts w:ascii="Times New Roman" w:hAnsi="Times New Roman"/>
        </w:rPr>
        <w:t>Бюджетният ефект ще намери отражение в ЗДБРБ за 2023 година.</w:t>
      </w:r>
    </w:p>
    <w:p w:rsidR="000008D9" w:rsidRPr="008E6E8A" w:rsidRDefault="000008D9" w:rsidP="00313570">
      <w:pPr>
        <w:spacing w:line="240" w:lineRule="auto"/>
        <w:ind w:firstLine="0"/>
        <w:rPr>
          <w:rFonts w:ascii="Times New Roman" w:hAnsi="Times New Roman"/>
          <w:b/>
        </w:rPr>
      </w:pPr>
    </w:p>
    <w:p w:rsidR="000008D9" w:rsidRPr="008E6E8A" w:rsidRDefault="005276CC" w:rsidP="008168C0">
      <w:pPr>
        <w:spacing w:line="240" w:lineRule="auto"/>
        <w:rPr>
          <w:rFonts w:ascii="Times New Roman" w:hAnsi="Times New Roman"/>
          <w:b/>
        </w:rPr>
      </w:pPr>
      <w:r>
        <w:rPr>
          <w:rFonts w:ascii="Times New Roman" w:hAnsi="Times New Roman"/>
          <w:b/>
        </w:rPr>
        <w:t>2.2</w:t>
      </w:r>
      <w:r w:rsidR="000008D9" w:rsidRPr="008E6E8A">
        <w:rPr>
          <w:rFonts w:ascii="Times New Roman" w:hAnsi="Times New Roman"/>
          <w:b/>
        </w:rPr>
        <w:t>. Въвеждане на електронни ваучери</w:t>
      </w:r>
    </w:p>
    <w:p w:rsidR="00C6041B" w:rsidRPr="00C6041B" w:rsidRDefault="00C6041B" w:rsidP="00C6041B">
      <w:pPr>
        <w:spacing w:line="240" w:lineRule="auto"/>
        <w:rPr>
          <w:rFonts w:ascii="Times New Roman" w:hAnsi="Times New Roman"/>
        </w:rPr>
      </w:pPr>
      <w:r w:rsidRPr="00C6041B">
        <w:rPr>
          <w:rFonts w:ascii="Times New Roman" w:hAnsi="Times New Roman"/>
        </w:rPr>
        <w:t xml:space="preserve">Мярката има за цел предоставянето на допълнително данъчно облекчение чрез освобождаване от облагане с данък върху разходите на социални разходи до определен размер, предоставени от работодателите на наетите лица под формата на електронни ваучери като социален разход. </w:t>
      </w:r>
      <w:r>
        <w:rPr>
          <w:rFonts w:ascii="Times New Roman" w:hAnsi="Times New Roman"/>
        </w:rPr>
        <w:t>Мярката ще доведе до намаляване на разходите за работодателите при използване на електронните ваучери в сравнение с хартиените ваучери.</w:t>
      </w:r>
    </w:p>
    <w:p w:rsidR="000008D9" w:rsidRPr="0068118F" w:rsidRDefault="000008D9" w:rsidP="008168C0">
      <w:pPr>
        <w:spacing w:line="240" w:lineRule="auto"/>
        <w:rPr>
          <w:rFonts w:ascii="Times New Roman" w:hAnsi="Times New Roman"/>
          <w:b/>
        </w:rPr>
      </w:pPr>
      <w:r w:rsidRPr="008E6E8A">
        <w:rPr>
          <w:rFonts w:ascii="Times New Roman" w:hAnsi="Times New Roman"/>
        </w:rPr>
        <w:t>Мярката ще бъде реализирана чрез законодателни промени</w:t>
      </w:r>
      <w:r w:rsidR="00434892">
        <w:rPr>
          <w:rFonts w:ascii="Times New Roman" w:hAnsi="Times New Roman"/>
        </w:rPr>
        <w:t xml:space="preserve"> - </w:t>
      </w:r>
      <w:r w:rsidR="00434892" w:rsidRPr="0068118F">
        <w:rPr>
          <w:rFonts w:ascii="Times New Roman" w:hAnsi="Times New Roman"/>
          <w:b/>
        </w:rPr>
        <w:t xml:space="preserve">Проект на Закон за изменение и допълнение на Закона за корпоративното подоходно облагане. </w:t>
      </w:r>
      <w:r w:rsidRPr="0068118F">
        <w:rPr>
          <w:rFonts w:ascii="Times New Roman" w:hAnsi="Times New Roman"/>
          <w:b/>
        </w:rPr>
        <w:t xml:space="preserve"> </w:t>
      </w:r>
    </w:p>
    <w:p w:rsidR="00434892" w:rsidRDefault="00434892" w:rsidP="00434892">
      <w:pPr>
        <w:spacing w:line="240" w:lineRule="auto"/>
        <w:rPr>
          <w:rFonts w:ascii="Times New Roman" w:hAnsi="Times New Roman"/>
        </w:rPr>
      </w:pPr>
      <w:r w:rsidRPr="00B65D94">
        <w:rPr>
          <w:rFonts w:ascii="Times New Roman" w:hAnsi="Times New Roman"/>
        </w:rPr>
        <w:t>Мярката се предвижда да влезе в сила от 1 януари 2023 г.</w:t>
      </w:r>
    </w:p>
    <w:p w:rsidR="00434892" w:rsidRPr="00434892" w:rsidRDefault="00434892" w:rsidP="00434892">
      <w:pPr>
        <w:spacing w:line="240" w:lineRule="auto"/>
        <w:rPr>
          <w:rFonts w:ascii="Times New Roman" w:hAnsi="Times New Roman"/>
        </w:rPr>
      </w:pPr>
      <w:r w:rsidRPr="008E6E8A">
        <w:rPr>
          <w:rFonts w:ascii="Times New Roman" w:hAnsi="Times New Roman"/>
        </w:rPr>
        <w:t>Бюджетният ефект ще намери отражение в ЗДБРБ за 2023 година.</w:t>
      </w:r>
    </w:p>
    <w:p w:rsidR="0068118F" w:rsidRDefault="0068118F" w:rsidP="008168C0">
      <w:pPr>
        <w:spacing w:line="240" w:lineRule="auto"/>
        <w:rPr>
          <w:rFonts w:ascii="Times New Roman" w:hAnsi="Times New Roman"/>
          <w:b/>
        </w:rPr>
      </w:pPr>
    </w:p>
    <w:p w:rsidR="000008D9" w:rsidRPr="008E6E8A" w:rsidRDefault="005276CC" w:rsidP="008168C0">
      <w:pPr>
        <w:spacing w:line="240" w:lineRule="auto"/>
        <w:rPr>
          <w:rFonts w:ascii="Times New Roman" w:hAnsi="Times New Roman"/>
          <w:b/>
        </w:rPr>
      </w:pPr>
      <w:r>
        <w:rPr>
          <w:rFonts w:ascii="Times New Roman" w:hAnsi="Times New Roman"/>
          <w:b/>
        </w:rPr>
        <w:t>2.3</w:t>
      </w:r>
      <w:r w:rsidR="000008D9" w:rsidRPr="008E6E8A">
        <w:rPr>
          <w:rFonts w:ascii="Times New Roman" w:hAnsi="Times New Roman"/>
          <w:b/>
        </w:rPr>
        <w:t>. Софтуерна фискализация</w:t>
      </w:r>
    </w:p>
    <w:p w:rsidR="009D55B8" w:rsidRPr="001F19FE" w:rsidRDefault="00284400" w:rsidP="008168C0">
      <w:pPr>
        <w:spacing w:line="240" w:lineRule="auto"/>
        <w:rPr>
          <w:rFonts w:ascii="Times New Roman" w:hAnsi="Times New Roman"/>
        </w:rPr>
      </w:pPr>
      <w:r w:rsidRPr="001F19FE">
        <w:rPr>
          <w:rFonts w:ascii="Times New Roman" w:hAnsi="Times New Roman"/>
        </w:rPr>
        <w:t xml:space="preserve">Мярката има за цел </w:t>
      </w:r>
      <w:r w:rsidR="003A30D8" w:rsidRPr="001F19FE">
        <w:rPr>
          <w:rFonts w:ascii="Times New Roman" w:hAnsi="Times New Roman"/>
        </w:rPr>
        <w:t xml:space="preserve">облекчаване на търговските субекти в Република България при регистриране и отчитане на продажбите им чрез създаване на законова възможност за алтернативно отчитане по електронен път, чрез използване на </w:t>
      </w:r>
      <w:r w:rsidR="000D1F4A" w:rsidRPr="001F19FE">
        <w:rPr>
          <w:rFonts w:ascii="Times New Roman" w:hAnsi="Times New Roman"/>
        </w:rPr>
        <w:t xml:space="preserve">виртуални терминали за изпращане на </w:t>
      </w:r>
      <w:r w:rsidR="003A30D8" w:rsidRPr="001F19FE">
        <w:rPr>
          <w:rFonts w:ascii="Times New Roman" w:hAnsi="Times New Roman"/>
        </w:rPr>
        <w:t xml:space="preserve">защитени електронни документи. Този доброволно избран ред за отчитане на доставки/продажби ще даде, от една страна, възможност на лицата да автоматизират и опростят бизнес процесите при осъществяването на дейността си, а от друга ще подобри </w:t>
      </w:r>
      <w:r w:rsidR="003A30D8" w:rsidRPr="001F19FE">
        <w:rPr>
          <w:rFonts w:ascii="Times New Roman" w:hAnsi="Times New Roman"/>
        </w:rPr>
        <w:lastRenderedPageBreak/>
        <w:t xml:space="preserve">сигурността, прозрачността и проследимостта на обмена на документи и данни към Националната агенция за приходите. </w:t>
      </w:r>
    </w:p>
    <w:p w:rsidR="000008D9" w:rsidRPr="0068118F" w:rsidRDefault="000008D9" w:rsidP="008168C0">
      <w:pPr>
        <w:spacing w:line="240" w:lineRule="auto"/>
        <w:rPr>
          <w:rFonts w:ascii="Times New Roman" w:hAnsi="Times New Roman"/>
          <w:b/>
        </w:rPr>
      </w:pPr>
      <w:r w:rsidRPr="00B65D94">
        <w:rPr>
          <w:rFonts w:ascii="Times New Roman" w:hAnsi="Times New Roman"/>
        </w:rPr>
        <w:t>Мярката ще бъде реализирана чрез законодателни промени</w:t>
      </w:r>
      <w:r w:rsidR="00434892">
        <w:rPr>
          <w:rFonts w:ascii="Times New Roman" w:hAnsi="Times New Roman"/>
        </w:rPr>
        <w:t xml:space="preserve"> - </w:t>
      </w:r>
      <w:r w:rsidR="00434892" w:rsidRPr="0068118F">
        <w:rPr>
          <w:rFonts w:ascii="Times New Roman" w:hAnsi="Times New Roman"/>
          <w:b/>
        </w:rPr>
        <w:t>Проект на Закон за изменение и допълнение на Закона за данък върху добавената стойност.</w:t>
      </w:r>
    </w:p>
    <w:p w:rsidR="00434892" w:rsidRPr="00434892" w:rsidRDefault="00434892" w:rsidP="00434892">
      <w:pPr>
        <w:spacing w:line="240" w:lineRule="auto"/>
        <w:rPr>
          <w:rFonts w:ascii="Times New Roman" w:hAnsi="Times New Roman"/>
          <w:b/>
        </w:rPr>
      </w:pPr>
      <w:r w:rsidRPr="00B65D94">
        <w:rPr>
          <w:rFonts w:ascii="Times New Roman" w:hAnsi="Times New Roman"/>
        </w:rPr>
        <w:t>Мярката се предвижда да влезе в сила от 1 януари 2023 г.</w:t>
      </w:r>
    </w:p>
    <w:p w:rsidR="00434892" w:rsidRPr="00B65D94" w:rsidRDefault="00434892" w:rsidP="00434892">
      <w:pPr>
        <w:spacing w:line="240" w:lineRule="auto"/>
        <w:rPr>
          <w:rFonts w:ascii="Times New Roman" w:hAnsi="Times New Roman"/>
        </w:rPr>
      </w:pPr>
      <w:r w:rsidRPr="008E6E8A">
        <w:rPr>
          <w:rFonts w:ascii="Times New Roman" w:hAnsi="Times New Roman"/>
        </w:rPr>
        <w:t>Мярката няма</w:t>
      </w:r>
      <w:r>
        <w:rPr>
          <w:rFonts w:ascii="Times New Roman" w:hAnsi="Times New Roman"/>
        </w:rPr>
        <w:t xml:space="preserve"> да окаже</w:t>
      </w:r>
      <w:r w:rsidRPr="008E6E8A">
        <w:rPr>
          <w:rFonts w:ascii="Times New Roman" w:hAnsi="Times New Roman"/>
        </w:rPr>
        <w:t xml:space="preserve"> бюджетен ефект.</w:t>
      </w:r>
    </w:p>
    <w:p w:rsidR="00401C5A" w:rsidRDefault="00401C5A" w:rsidP="005276CC">
      <w:pPr>
        <w:spacing w:line="240" w:lineRule="auto"/>
        <w:ind w:firstLine="0"/>
        <w:rPr>
          <w:rFonts w:ascii="Times New Roman" w:hAnsi="Times New Roman"/>
        </w:rPr>
      </w:pPr>
    </w:p>
    <w:p w:rsidR="000008D9" w:rsidRPr="008E6E8A" w:rsidRDefault="005276CC" w:rsidP="008168C0">
      <w:pPr>
        <w:spacing w:line="240" w:lineRule="auto"/>
        <w:rPr>
          <w:rFonts w:ascii="Times New Roman" w:hAnsi="Times New Roman"/>
          <w:b/>
        </w:rPr>
      </w:pPr>
      <w:r>
        <w:rPr>
          <w:rFonts w:ascii="Times New Roman" w:hAnsi="Times New Roman"/>
          <w:b/>
        </w:rPr>
        <w:t>2.4</w:t>
      </w:r>
      <w:r w:rsidR="00FE17EA" w:rsidRPr="008E6E8A">
        <w:rPr>
          <w:rFonts w:ascii="Times New Roman" w:hAnsi="Times New Roman"/>
          <w:b/>
        </w:rPr>
        <w:t>. Изплащане на средства в размер на 10% от допълнително установените приходи в бюджета, за лицата които са предоставили информация в резултат на която са установени допълнителните приходи</w:t>
      </w:r>
    </w:p>
    <w:p w:rsidR="00FE17EA" w:rsidRPr="00CF1F20" w:rsidRDefault="00284400" w:rsidP="008168C0">
      <w:pPr>
        <w:spacing w:line="240" w:lineRule="auto"/>
        <w:rPr>
          <w:rFonts w:ascii="Times New Roman" w:hAnsi="Times New Roman"/>
        </w:rPr>
      </w:pPr>
      <w:r w:rsidRPr="00CF1F20">
        <w:rPr>
          <w:rFonts w:ascii="Times New Roman" w:hAnsi="Times New Roman"/>
        </w:rPr>
        <w:t xml:space="preserve">Мярката има за цел </w:t>
      </w:r>
      <w:r w:rsidR="00FD2004" w:rsidRPr="00CF1F20">
        <w:rPr>
          <w:rFonts w:ascii="Times New Roman" w:hAnsi="Times New Roman"/>
        </w:rPr>
        <w:t xml:space="preserve">повишаване </w:t>
      </w:r>
      <w:r w:rsidR="00BC7C26" w:rsidRPr="00CF1F20">
        <w:rPr>
          <w:rFonts w:ascii="Times New Roman" w:hAnsi="Times New Roman"/>
        </w:rPr>
        <w:t xml:space="preserve">приходите в държавния бюджет чрез въвеждане на стимул за гражданите и организациите за участие в разкриване </w:t>
      </w:r>
      <w:r w:rsidR="003D53DD" w:rsidRPr="00CF1F20">
        <w:rPr>
          <w:rFonts w:ascii="Times New Roman" w:hAnsi="Times New Roman"/>
        </w:rPr>
        <w:t xml:space="preserve">на </w:t>
      </w:r>
      <w:r w:rsidR="00D10B63" w:rsidRPr="00CF1F20">
        <w:rPr>
          <w:rFonts w:ascii="Times New Roman" w:hAnsi="Times New Roman"/>
        </w:rPr>
        <w:t>избягване плащането</w:t>
      </w:r>
      <w:r w:rsidR="00BC7C26" w:rsidRPr="00CF1F20">
        <w:rPr>
          <w:rFonts w:ascii="Times New Roman" w:hAnsi="Times New Roman"/>
        </w:rPr>
        <w:t xml:space="preserve"> данъчни и осигурителни задължения и заобикаляне правилата на данъчното облагане.</w:t>
      </w:r>
    </w:p>
    <w:p w:rsidR="00FE17EA" w:rsidRPr="0068118F" w:rsidRDefault="00FE17EA" w:rsidP="008168C0">
      <w:pPr>
        <w:spacing w:line="240" w:lineRule="auto"/>
        <w:rPr>
          <w:rFonts w:ascii="Times New Roman" w:hAnsi="Times New Roman"/>
          <w:b/>
        </w:rPr>
      </w:pPr>
      <w:r w:rsidRPr="00CF1F20">
        <w:rPr>
          <w:rFonts w:ascii="Times New Roman" w:hAnsi="Times New Roman"/>
        </w:rPr>
        <w:t>Мярката ще бъде реализи</w:t>
      </w:r>
      <w:r w:rsidR="003934BD">
        <w:rPr>
          <w:rFonts w:ascii="Times New Roman" w:hAnsi="Times New Roman"/>
        </w:rPr>
        <w:t xml:space="preserve">рана чрез законодателни промени - </w:t>
      </w:r>
      <w:r w:rsidR="003934BD" w:rsidRPr="0068118F">
        <w:rPr>
          <w:rFonts w:ascii="Times New Roman" w:hAnsi="Times New Roman"/>
          <w:b/>
        </w:rPr>
        <w:t>Проект на Закон за изменение и допълнение на Данъчно-осигурителния процесуален кодекс.</w:t>
      </w:r>
    </w:p>
    <w:p w:rsidR="00666B38" w:rsidRPr="00B65D94" w:rsidRDefault="00666B38" w:rsidP="008168C0">
      <w:pPr>
        <w:spacing w:line="240" w:lineRule="auto"/>
        <w:rPr>
          <w:rFonts w:ascii="Times New Roman" w:hAnsi="Times New Roman"/>
        </w:rPr>
      </w:pPr>
      <w:r w:rsidRPr="00B65D94">
        <w:rPr>
          <w:rFonts w:ascii="Times New Roman" w:hAnsi="Times New Roman"/>
        </w:rPr>
        <w:t>Мярката се предвижда да влез</w:t>
      </w:r>
      <w:r w:rsidR="00BC7C26" w:rsidRPr="00B65D94">
        <w:rPr>
          <w:rFonts w:ascii="Times New Roman" w:hAnsi="Times New Roman"/>
        </w:rPr>
        <w:t xml:space="preserve">е в сила от </w:t>
      </w:r>
      <w:r w:rsidR="00105848" w:rsidRPr="00B65D94">
        <w:rPr>
          <w:rFonts w:ascii="Times New Roman" w:hAnsi="Times New Roman"/>
        </w:rPr>
        <w:t>1</w:t>
      </w:r>
      <w:r w:rsidR="003D53DD" w:rsidRPr="00B65D94">
        <w:rPr>
          <w:rFonts w:ascii="Times New Roman" w:hAnsi="Times New Roman"/>
        </w:rPr>
        <w:t xml:space="preserve"> януари </w:t>
      </w:r>
      <w:r w:rsidR="00105848" w:rsidRPr="00B65D94">
        <w:rPr>
          <w:rFonts w:ascii="Times New Roman" w:hAnsi="Times New Roman"/>
        </w:rPr>
        <w:t>2023</w:t>
      </w:r>
      <w:r w:rsidR="003D53DD" w:rsidRPr="00B65D94">
        <w:rPr>
          <w:rFonts w:ascii="Times New Roman" w:hAnsi="Times New Roman"/>
        </w:rPr>
        <w:t xml:space="preserve"> </w:t>
      </w:r>
      <w:r w:rsidR="00BC7C26" w:rsidRPr="00B65D94">
        <w:rPr>
          <w:rFonts w:ascii="Times New Roman" w:hAnsi="Times New Roman"/>
        </w:rPr>
        <w:t>г.</w:t>
      </w:r>
    </w:p>
    <w:p w:rsidR="00FE17EA" w:rsidRPr="008E6E8A" w:rsidRDefault="00E70C1D" w:rsidP="008168C0">
      <w:pPr>
        <w:spacing w:line="240" w:lineRule="auto"/>
        <w:rPr>
          <w:rFonts w:ascii="Times New Roman" w:hAnsi="Times New Roman"/>
        </w:rPr>
      </w:pPr>
      <w:r w:rsidRPr="00B65D94">
        <w:rPr>
          <w:rFonts w:ascii="Times New Roman" w:hAnsi="Times New Roman"/>
        </w:rPr>
        <w:t>Бюджетният ефект</w:t>
      </w:r>
      <w:r w:rsidR="0087374E">
        <w:rPr>
          <w:rFonts w:ascii="Times New Roman" w:hAnsi="Times New Roman"/>
        </w:rPr>
        <w:t xml:space="preserve"> ще бъде отразен в ЗДБРБ за 2023 година</w:t>
      </w:r>
      <w:r w:rsidRPr="00B65D94">
        <w:rPr>
          <w:rFonts w:ascii="Times New Roman" w:hAnsi="Times New Roman"/>
        </w:rPr>
        <w:t>.</w:t>
      </w:r>
    </w:p>
    <w:p w:rsidR="00A041B3" w:rsidRPr="008E6E8A" w:rsidRDefault="00A041B3" w:rsidP="008168C0">
      <w:pPr>
        <w:spacing w:line="240" w:lineRule="auto"/>
        <w:rPr>
          <w:rFonts w:ascii="Times New Roman" w:hAnsi="Times New Roman"/>
          <w:b/>
          <w:lang w:val="en-US"/>
        </w:rPr>
      </w:pPr>
    </w:p>
    <w:p w:rsidR="00A041B3" w:rsidRPr="008E6E8A" w:rsidRDefault="00A041B3" w:rsidP="008168C0">
      <w:pPr>
        <w:spacing w:line="240" w:lineRule="auto"/>
        <w:rPr>
          <w:rFonts w:ascii="Times New Roman" w:hAnsi="Times New Roman"/>
          <w:b/>
          <w:lang w:val="en-US"/>
        </w:rPr>
      </w:pPr>
    </w:p>
    <w:p w:rsidR="00A041B3" w:rsidRPr="008E6E8A" w:rsidRDefault="00A041B3" w:rsidP="008168C0">
      <w:pPr>
        <w:spacing w:line="240" w:lineRule="auto"/>
        <w:rPr>
          <w:rFonts w:ascii="Times New Roman" w:hAnsi="Times New Roman"/>
          <w:lang w:val="en-US"/>
        </w:rPr>
      </w:pPr>
    </w:p>
    <w:p w:rsidR="00666B38" w:rsidRPr="008E6E8A" w:rsidRDefault="00666B38" w:rsidP="008168C0">
      <w:pPr>
        <w:spacing w:line="240" w:lineRule="auto"/>
        <w:rPr>
          <w:rFonts w:ascii="Times New Roman" w:hAnsi="Times New Roman"/>
        </w:rPr>
      </w:pPr>
    </w:p>
    <w:p w:rsidR="00666B38" w:rsidRPr="008E6E8A" w:rsidRDefault="00666B38" w:rsidP="008168C0">
      <w:pPr>
        <w:spacing w:line="240" w:lineRule="auto"/>
        <w:rPr>
          <w:rFonts w:ascii="Times New Roman" w:hAnsi="Times New Roman"/>
        </w:rPr>
      </w:pPr>
    </w:p>
    <w:p w:rsidR="00666B38" w:rsidRPr="008E6E8A" w:rsidRDefault="00666B38" w:rsidP="008168C0">
      <w:pPr>
        <w:spacing w:line="240" w:lineRule="auto"/>
        <w:rPr>
          <w:rFonts w:ascii="Times New Roman" w:hAnsi="Times New Roman"/>
          <w:b/>
        </w:rPr>
      </w:pPr>
    </w:p>
    <w:p w:rsidR="0034457E" w:rsidRDefault="0034457E" w:rsidP="008168C0">
      <w:pPr>
        <w:spacing w:line="240" w:lineRule="auto"/>
        <w:rPr>
          <w:rFonts w:ascii="Times New Roman" w:hAnsi="Times New Roman"/>
          <w:b/>
        </w:rPr>
      </w:pPr>
    </w:p>
    <w:p w:rsidR="000F6234" w:rsidRDefault="000F6234" w:rsidP="00926AA0">
      <w:pPr>
        <w:spacing w:line="240" w:lineRule="auto"/>
        <w:rPr>
          <w:rFonts w:ascii="Times New Roman" w:hAnsi="Times New Roman"/>
        </w:rPr>
      </w:pPr>
    </w:p>
    <w:p w:rsidR="00A328FA" w:rsidRPr="008E6E8A" w:rsidRDefault="00A328FA" w:rsidP="008168C0">
      <w:pPr>
        <w:tabs>
          <w:tab w:val="left" w:pos="1320"/>
          <w:tab w:val="center" w:pos="4816"/>
        </w:tabs>
        <w:spacing w:line="240" w:lineRule="auto"/>
        <w:ind w:firstLine="0"/>
        <w:rPr>
          <w:rFonts w:ascii="Times New Roman" w:hAnsi="Times New Roman"/>
        </w:rPr>
      </w:pPr>
    </w:p>
    <w:sectPr w:rsidR="00A328FA" w:rsidRPr="008E6E8A" w:rsidSect="002E4FE1">
      <w:headerReference w:type="first" r:id="rId6"/>
      <w:footerReference w:type="first" r:id="rId7"/>
      <w:pgSz w:w="11906" w:h="16838" w:code="9"/>
      <w:pgMar w:top="1441" w:right="1133" w:bottom="1134" w:left="1425" w:header="507" w:footer="241" w:gutter="0"/>
      <w:cols w:space="708"/>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AD2" w:rsidRDefault="00600AD2">
      <w:r>
        <w:separator/>
      </w:r>
    </w:p>
  </w:endnote>
  <w:endnote w:type="continuationSeparator" w:id="0">
    <w:p w:rsidR="00600AD2" w:rsidRDefault="00600A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FA" w:rsidRDefault="00A328FA">
    <w:pPr>
      <w:pStyle w:val="Footer"/>
      <w:tabs>
        <w:tab w:val="clear" w:pos="4153"/>
        <w:tab w:val="clear" w:pos="8306"/>
        <w:tab w:val="center" w:pos="4617"/>
        <w:tab w:val="right" w:pos="10773"/>
      </w:tabs>
      <w:spacing w:after="0" w:line="240" w:lineRule="auto"/>
      <w:ind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AD2" w:rsidRDefault="00600AD2">
      <w:r>
        <w:separator/>
      </w:r>
    </w:p>
  </w:footnote>
  <w:footnote w:type="continuationSeparator" w:id="0">
    <w:p w:rsidR="00600AD2" w:rsidRDefault="00600A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FA" w:rsidRDefault="00EA6B16">
    <w:pPr>
      <w:pStyle w:val="Header"/>
      <w:ind w:left="-456" w:firstLine="0"/>
      <w:rPr>
        <w:rFonts w:ascii="Times New Roman CYR" w:hAnsi="Times New Roman CYR"/>
        <w:color w:val="000000"/>
        <w:sz w:val="28"/>
      </w:rPr>
    </w:pPr>
    <w:r w:rsidRPr="00EA6B16">
      <w:rPr>
        <w:rFonts w:ascii="Times New Roman CYR" w:hAnsi="Times New Roman CYR"/>
        <w:noProof/>
        <w:color w:val="000000"/>
        <w:sz w:val="20"/>
        <w:lang w:eastAsia="bg-BG"/>
      </w:rPr>
      <w:pict>
        <v:shapetype id="_x0000_t202" coordsize="21600,21600" o:spt="202" path="m,l,21600r21600,l21600,xe">
          <v:stroke joinstyle="miter"/>
          <v:path gradientshapeok="t" o:connecttype="rect"/>
        </v:shapetype>
        <v:shape id="Text Box 1" o:spid="_x0000_s4099" type="#_x0000_t202" style="position:absolute;left:0;text-align:left;margin-left:58.35pt;margin-top:10.65pt;width:416.1pt;height:60.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" o:allowincell="f" filled="f" stroked="f">
          <v:textbox>
            <w:txbxContent>
              <w:p w:rsidR="00A328FA" w:rsidRPr="000910C0" w:rsidRDefault="00A328FA">
                <w:pPr>
                  <w:pStyle w:val="Heading1"/>
                  <w:tabs>
                    <w:tab w:val="center" w:pos="3705"/>
                  </w:tabs>
                  <w:jc w:val="left"/>
                  <w:rPr>
                    <w:szCs w:val="20"/>
                    <w:lang w:val="bg-BG"/>
                  </w:rPr>
                </w:pPr>
                <w:r>
                  <w:rPr>
                    <w:lang w:val="bg-BG"/>
                  </w:rPr>
                  <w:tab/>
                </w:r>
                <w:r>
                  <w:rPr>
                    <w:lang w:val="bg-BG"/>
                  </w:rPr>
                  <w:tab/>
                </w:r>
                <w:r>
                  <w:rPr>
                    <w:lang w:val="bg-BG"/>
                  </w:rPr>
                  <w:tab/>
                </w:r>
                <w:r>
                  <w:rPr>
                    <w:lang w:val="bg-BG"/>
                  </w:rPr>
                  <w:tab/>
                </w:r>
              </w:p>
              <w:p w:rsidR="00A328FA" w:rsidRDefault="00A328FA">
                <w:pPr>
                  <w:pStyle w:val="Heading1"/>
                  <w:tabs>
                    <w:tab w:val="center" w:pos="3705"/>
                  </w:tabs>
                  <w:jc w:val="left"/>
                  <w:rPr>
                    <w:rFonts w:ascii="Times New Roman" w:hAnsi="Times New Roman"/>
                    <w:sz w:val="28"/>
                    <w:lang w:val="bg-BG"/>
                  </w:rPr>
                </w:pPr>
                <w:r>
                  <w:rPr>
                    <w:rFonts w:ascii="Times New Roman" w:hAnsi="Times New Roman"/>
                    <w:lang w:val="bg-BG"/>
                  </w:rPr>
                  <w:tab/>
                </w:r>
                <w:r>
                  <w:rPr>
                    <w:rFonts w:ascii="Times New Roman" w:hAnsi="Times New Roman"/>
                    <w:sz w:val="28"/>
                    <w:lang w:val="bg-BG"/>
                  </w:rPr>
                  <w:t>РЕПУБЛИКА  БЪЛГАРИЯ</w:t>
                </w:r>
              </w:p>
              <w:p w:rsidR="00A328FA" w:rsidRDefault="00A328FA">
                <w:pPr>
                  <w:pStyle w:val="Heading1"/>
                  <w:tabs>
                    <w:tab w:val="center" w:pos="3705"/>
                  </w:tabs>
                  <w:spacing w:before="240"/>
                  <w:jc w:val="left"/>
                  <w:rPr>
                    <w:spacing w:val="32"/>
                    <w:sz w:val="28"/>
                  </w:rPr>
                </w:pPr>
                <w:r>
                  <w:rPr>
                    <w:rFonts w:ascii="Times New Roman" w:hAnsi="Times New Roman"/>
                    <w:spacing w:val="32"/>
                    <w:sz w:val="32"/>
                    <w:lang w:val="bg-BG"/>
                  </w:rPr>
                  <w:tab/>
                </w:r>
                <w:r>
                  <w:rPr>
                    <w:rFonts w:ascii="Times New Roman" w:hAnsi="Times New Roman"/>
                    <w:spacing w:val="32"/>
                    <w:sz w:val="28"/>
                    <w:lang w:val="bg-BG"/>
                  </w:rPr>
                  <w:t>МИНИСТЕРСТВО</w:t>
                </w:r>
                <w:r>
                  <w:rPr>
                    <w:rFonts w:ascii="Times New Roman" w:hAnsi="Times New Roman"/>
                    <w:spacing w:val="40"/>
                    <w:sz w:val="28"/>
                    <w:lang w:val="bg-BG"/>
                  </w:rPr>
                  <w:t xml:space="preserve"> </w:t>
                </w:r>
                <w:r>
                  <w:rPr>
                    <w:rFonts w:ascii="Times New Roman" w:hAnsi="Times New Roman"/>
                    <w:spacing w:val="32"/>
                    <w:sz w:val="28"/>
                    <w:lang w:val="bg-BG"/>
                  </w:rPr>
                  <w:t>НА</w:t>
                </w:r>
                <w:r>
                  <w:rPr>
                    <w:rFonts w:ascii="Times New Roman" w:hAnsi="Times New Roman"/>
                    <w:spacing w:val="40"/>
                    <w:sz w:val="28"/>
                    <w:lang w:val="bg-BG"/>
                  </w:rPr>
                  <w:t xml:space="preserve"> </w:t>
                </w:r>
                <w:r>
                  <w:rPr>
                    <w:rFonts w:ascii="Times New Roman" w:hAnsi="Times New Roman"/>
                    <w:spacing w:val="32"/>
                    <w:sz w:val="28"/>
                    <w:lang w:val="bg-BG"/>
                  </w:rPr>
                  <w:t>ФИНАНСИТЕ</w:t>
                </w:r>
              </w:p>
            </w:txbxContent>
          </v:textbox>
        </v:shape>
      </w:pict>
    </w:r>
    <w:r w:rsidRPr="00EA6B16">
      <w:rPr>
        <w:rFonts w:ascii="Times New Roman CYR" w:hAnsi="Times New Roman CYR"/>
        <w:noProof/>
        <w:color w:val="000000"/>
        <w:sz w:val="20"/>
        <w:lang w:eastAsia="bg-BG"/>
      </w:rPr>
      <w:pict>
        <v:line id="Line 3" o:spid="_x0000_s4098" style="position:absolute;left:0;text-align:left;flip:y;z-index:251657728;visibility:visibl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Gk5Of4XAgAANQQAAA4AAAAAAAAAAAAAAAAALgIAAGRycy9lMm9Eb2MueG1sUEsBAi0AFAAG&#10;AAgAAAAhAPe+VNbfAAAACwEAAA8AAAAAAAAAAAAAAAAAcQQAAGRycy9kb3ducmV2LnhtbFBLBQYA&#10;AAAABAAEAPMAAAB9BQAAAAA=&#10;" o:allowincell="f" strokeweight=".15pt"/>
      </w:pict>
    </w:r>
    <w:r w:rsidRPr="00EA6B16">
      <w:rPr>
        <w:rFonts w:ascii="Times New Roman CYR" w:hAnsi="Times New Roman CYR"/>
        <w:noProof/>
        <w:color w:val="000000"/>
        <w:sz w:val="20"/>
        <w:lang w:eastAsia="bg-BG"/>
      </w:rPr>
      <w:pict>
        <v:line id="Line 4" o:spid="_x0000_s4097" style="position:absolute;left:0;text-align:left;z-index:251658752;visibility:visibl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rw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Cg&#10;LyrwEQIAACgEAAAOAAAAAAAAAAAAAAAAAC4CAABkcnMvZTJvRG9jLnhtbFBLAQItABQABgAIAAAA&#10;IQDdaBDF4AAAAAsBAAAPAAAAAAAAAAAAAAAAAGsEAABkcnMvZG93bnJldi54bWxQSwUGAAAAAAQA&#10;BADzAAAAeAUAAAAA&#10;" o:allowincell="f" strokeweight=".15pt"/>
      </w:pict>
    </w:r>
    <w:r w:rsidR="008A072E">
      <w:rPr>
        <w:rFonts w:ascii="Times New Roman CYR" w:hAnsi="Times New Roman CYR"/>
        <w:noProof/>
        <w:color w:val="000000"/>
        <w:sz w:val="28"/>
        <w:lang w:val="en-US"/>
      </w:rPr>
      <w:drawing>
        <wp:inline distT="0" distB="0" distL="0" distR="0">
          <wp:extent cx="657225" cy="819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57225" cy="819150"/>
                  </a:xfrm>
                  <a:prstGeom prst="rect">
                    <a:avLst/>
                  </a:prstGeom>
                  <a:noFill/>
                </pic:spPr>
              </pic:pic>
            </a:graphicData>
          </a:graphic>
        </wp:inline>
      </w:drawing>
    </w:r>
  </w:p>
  <w:p w:rsidR="00A328FA" w:rsidRDefault="00A328FA">
    <w:pPr>
      <w:pStyle w:val="Header"/>
      <w:tabs>
        <w:tab w:val="clear" w:pos="4153"/>
      </w:tabs>
      <w:spacing w:after="0" w:line="240" w:lineRule="auto"/>
      <w:ind w:left="-743" w:firstLine="228"/>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8A072E"/>
    <w:rsid w:val="000008D9"/>
    <w:rsid w:val="00016C80"/>
    <w:rsid w:val="00036824"/>
    <w:rsid w:val="000420BE"/>
    <w:rsid w:val="00071115"/>
    <w:rsid w:val="00074486"/>
    <w:rsid w:val="00076439"/>
    <w:rsid w:val="000910C0"/>
    <w:rsid w:val="000D1F4A"/>
    <w:rsid w:val="000E71A8"/>
    <w:rsid w:val="000F045E"/>
    <w:rsid w:val="000F48C1"/>
    <w:rsid w:val="000F50FE"/>
    <w:rsid w:val="000F6234"/>
    <w:rsid w:val="00100100"/>
    <w:rsid w:val="00102AB6"/>
    <w:rsid w:val="00105848"/>
    <w:rsid w:val="00107BD5"/>
    <w:rsid w:val="00116ACA"/>
    <w:rsid w:val="00130E3E"/>
    <w:rsid w:val="00135A49"/>
    <w:rsid w:val="0014096E"/>
    <w:rsid w:val="00166D62"/>
    <w:rsid w:val="00167156"/>
    <w:rsid w:val="001C03A9"/>
    <w:rsid w:val="001C1823"/>
    <w:rsid w:val="001C1E76"/>
    <w:rsid w:val="001F19FE"/>
    <w:rsid w:val="001F1DD4"/>
    <w:rsid w:val="00215BF5"/>
    <w:rsid w:val="00223DD9"/>
    <w:rsid w:val="00226229"/>
    <w:rsid w:val="00236AC9"/>
    <w:rsid w:val="002424E3"/>
    <w:rsid w:val="00265D7F"/>
    <w:rsid w:val="00284400"/>
    <w:rsid w:val="00290ABD"/>
    <w:rsid w:val="00291320"/>
    <w:rsid w:val="00291F1B"/>
    <w:rsid w:val="00296866"/>
    <w:rsid w:val="002B419F"/>
    <w:rsid w:val="002E4FE1"/>
    <w:rsid w:val="0030297C"/>
    <w:rsid w:val="00313570"/>
    <w:rsid w:val="00316654"/>
    <w:rsid w:val="00316D5B"/>
    <w:rsid w:val="0034457E"/>
    <w:rsid w:val="00351794"/>
    <w:rsid w:val="00355DD0"/>
    <w:rsid w:val="00392A20"/>
    <w:rsid w:val="003934BD"/>
    <w:rsid w:val="003A1ABE"/>
    <w:rsid w:val="003A30D8"/>
    <w:rsid w:val="003A6A9C"/>
    <w:rsid w:val="003C496E"/>
    <w:rsid w:val="003D2E6E"/>
    <w:rsid w:val="003D53DD"/>
    <w:rsid w:val="003E7175"/>
    <w:rsid w:val="00401C5A"/>
    <w:rsid w:val="00411F94"/>
    <w:rsid w:val="00416169"/>
    <w:rsid w:val="0041760A"/>
    <w:rsid w:val="004176E4"/>
    <w:rsid w:val="00434892"/>
    <w:rsid w:val="00450781"/>
    <w:rsid w:val="0046271B"/>
    <w:rsid w:val="004633BA"/>
    <w:rsid w:val="00465D95"/>
    <w:rsid w:val="004C41F5"/>
    <w:rsid w:val="004C784C"/>
    <w:rsid w:val="004D5262"/>
    <w:rsid w:val="004E136F"/>
    <w:rsid w:val="004E69A8"/>
    <w:rsid w:val="004F1EA1"/>
    <w:rsid w:val="00500379"/>
    <w:rsid w:val="00505796"/>
    <w:rsid w:val="00514189"/>
    <w:rsid w:val="005276CC"/>
    <w:rsid w:val="005403DB"/>
    <w:rsid w:val="00550CF3"/>
    <w:rsid w:val="00553D50"/>
    <w:rsid w:val="00555425"/>
    <w:rsid w:val="0058421A"/>
    <w:rsid w:val="0058508A"/>
    <w:rsid w:val="00585E94"/>
    <w:rsid w:val="00594F0A"/>
    <w:rsid w:val="0059777C"/>
    <w:rsid w:val="005A3449"/>
    <w:rsid w:val="005B1A60"/>
    <w:rsid w:val="005D7D4F"/>
    <w:rsid w:val="005E68C6"/>
    <w:rsid w:val="00600AD2"/>
    <w:rsid w:val="006329E5"/>
    <w:rsid w:val="006406D2"/>
    <w:rsid w:val="00642ADE"/>
    <w:rsid w:val="00650D1E"/>
    <w:rsid w:val="00652024"/>
    <w:rsid w:val="00652E3C"/>
    <w:rsid w:val="0065475D"/>
    <w:rsid w:val="00666B38"/>
    <w:rsid w:val="006677AB"/>
    <w:rsid w:val="00677D08"/>
    <w:rsid w:val="0068118F"/>
    <w:rsid w:val="006825D3"/>
    <w:rsid w:val="0069385E"/>
    <w:rsid w:val="006A3EBA"/>
    <w:rsid w:val="006B22B7"/>
    <w:rsid w:val="006D1F00"/>
    <w:rsid w:val="006E1F8F"/>
    <w:rsid w:val="006E336E"/>
    <w:rsid w:val="006E39F2"/>
    <w:rsid w:val="006E5AE5"/>
    <w:rsid w:val="006F572D"/>
    <w:rsid w:val="00734C3B"/>
    <w:rsid w:val="00741145"/>
    <w:rsid w:val="007438D1"/>
    <w:rsid w:val="00743CF6"/>
    <w:rsid w:val="00750D49"/>
    <w:rsid w:val="0077374F"/>
    <w:rsid w:val="007A428A"/>
    <w:rsid w:val="007B37F7"/>
    <w:rsid w:val="007C2DEA"/>
    <w:rsid w:val="008079A4"/>
    <w:rsid w:val="008168C0"/>
    <w:rsid w:val="008332A2"/>
    <w:rsid w:val="00833B52"/>
    <w:rsid w:val="008377D5"/>
    <w:rsid w:val="0087374E"/>
    <w:rsid w:val="008832C3"/>
    <w:rsid w:val="008A072E"/>
    <w:rsid w:val="008A23D8"/>
    <w:rsid w:val="008B71E0"/>
    <w:rsid w:val="008C0977"/>
    <w:rsid w:val="008C4311"/>
    <w:rsid w:val="008D1C15"/>
    <w:rsid w:val="008D7527"/>
    <w:rsid w:val="008E6E8A"/>
    <w:rsid w:val="008F4464"/>
    <w:rsid w:val="008F6742"/>
    <w:rsid w:val="00921956"/>
    <w:rsid w:val="00926AA0"/>
    <w:rsid w:val="00940F17"/>
    <w:rsid w:val="009419D6"/>
    <w:rsid w:val="0094539E"/>
    <w:rsid w:val="00961419"/>
    <w:rsid w:val="009624B3"/>
    <w:rsid w:val="009A4867"/>
    <w:rsid w:val="009D55B8"/>
    <w:rsid w:val="009D7C25"/>
    <w:rsid w:val="009E4BE2"/>
    <w:rsid w:val="00A022FE"/>
    <w:rsid w:val="00A041B3"/>
    <w:rsid w:val="00A328FA"/>
    <w:rsid w:val="00A37377"/>
    <w:rsid w:val="00A57868"/>
    <w:rsid w:val="00A65454"/>
    <w:rsid w:val="00A66E80"/>
    <w:rsid w:val="00A826FE"/>
    <w:rsid w:val="00A84D6F"/>
    <w:rsid w:val="00AA28DE"/>
    <w:rsid w:val="00AB04D4"/>
    <w:rsid w:val="00AB4587"/>
    <w:rsid w:val="00AB5480"/>
    <w:rsid w:val="00AD1332"/>
    <w:rsid w:val="00AE18BD"/>
    <w:rsid w:val="00AF0A3B"/>
    <w:rsid w:val="00AF0F21"/>
    <w:rsid w:val="00B01D6D"/>
    <w:rsid w:val="00B03551"/>
    <w:rsid w:val="00B2314E"/>
    <w:rsid w:val="00B30BCA"/>
    <w:rsid w:val="00B33B13"/>
    <w:rsid w:val="00B55F26"/>
    <w:rsid w:val="00B65D94"/>
    <w:rsid w:val="00B769BD"/>
    <w:rsid w:val="00B83151"/>
    <w:rsid w:val="00B91E27"/>
    <w:rsid w:val="00BB4DAF"/>
    <w:rsid w:val="00BC7C26"/>
    <w:rsid w:val="00BD1CD5"/>
    <w:rsid w:val="00BE6782"/>
    <w:rsid w:val="00C07740"/>
    <w:rsid w:val="00C6041B"/>
    <w:rsid w:val="00C67CDC"/>
    <w:rsid w:val="00C700DD"/>
    <w:rsid w:val="00C7686F"/>
    <w:rsid w:val="00C778D7"/>
    <w:rsid w:val="00C82880"/>
    <w:rsid w:val="00C859DB"/>
    <w:rsid w:val="00C87872"/>
    <w:rsid w:val="00CA261F"/>
    <w:rsid w:val="00CD47FE"/>
    <w:rsid w:val="00CD499E"/>
    <w:rsid w:val="00CE3148"/>
    <w:rsid w:val="00CE62D1"/>
    <w:rsid w:val="00CF1F20"/>
    <w:rsid w:val="00CF715A"/>
    <w:rsid w:val="00D02DBF"/>
    <w:rsid w:val="00D10B63"/>
    <w:rsid w:val="00D3421D"/>
    <w:rsid w:val="00D4054E"/>
    <w:rsid w:val="00D42FE0"/>
    <w:rsid w:val="00D46CFD"/>
    <w:rsid w:val="00D87761"/>
    <w:rsid w:val="00D90D8C"/>
    <w:rsid w:val="00DE5139"/>
    <w:rsid w:val="00DF31E3"/>
    <w:rsid w:val="00E00044"/>
    <w:rsid w:val="00E16E37"/>
    <w:rsid w:val="00E40ABD"/>
    <w:rsid w:val="00E46C0A"/>
    <w:rsid w:val="00E62A42"/>
    <w:rsid w:val="00E6368A"/>
    <w:rsid w:val="00E70C1D"/>
    <w:rsid w:val="00E73BA4"/>
    <w:rsid w:val="00E814F8"/>
    <w:rsid w:val="00E850B2"/>
    <w:rsid w:val="00E87DEF"/>
    <w:rsid w:val="00E97211"/>
    <w:rsid w:val="00EA26BE"/>
    <w:rsid w:val="00EA6716"/>
    <w:rsid w:val="00EA6B16"/>
    <w:rsid w:val="00EC13CF"/>
    <w:rsid w:val="00EC336D"/>
    <w:rsid w:val="00EE0559"/>
    <w:rsid w:val="00EE4FB8"/>
    <w:rsid w:val="00F32C6E"/>
    <w:rsid w:val="00F506BF"/>
    <w:rsid w:val="00F66734"/>
    <w:rsid w:val="00F76A4C"/>
    <w:rsid w:val="00F93D79"/>
    <w:rsid w:val="00F971C9"/>
    <w:rsid w:val="00FB2E6C"/>
    <w:rsid w:val="00FC021F"/>
    <w:rsid w:val="00FC40E9"/>
    <w:rsid w:val="00FD08EC"/>
    <w:rsid w:val="00FD2004"/>
    <w:rsid w:val="00FE17EA"/>
    <w:rsid w:val="00FF18D0"/>
    <w:rsid w:val="00FF4A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B16"/>
    <w:pPr>
      <w:spacing w:after="120" w:line="360" w:lineRule="auto"/>
      <w:ind w:firstLine="720"/>
      <w:jc w:val="both"/>
    </w:pPr>
    <w:rPr>
      <w:rFonts w:ascii="Arial" w:hAnsi="Arial"/>
      <w:sz w:val="24"/>
      <w:lang w:val="bg-BG"/>
    </w:rPr>
  </w:style>
  <w:style w:type="paragraph" w:styleId="Heading1">
    <w:name w:val="heading 1"/>
    <w:basedOn w:val="Normal"/>
    <w:next w:val="Normal"/>
    <w:qFormat/>
    <w:rsid w:val="00EA6B16"/>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rsid w:val="00EA6B16"/>
    <w:pPr>
      <w:keepNext/>
      <w:ind w:firstLine="5040"/>
      <w:outlineLvl w:val="1"/>
    </w:pPr>
    <w:rPr>
      <w:sz w:val="28"/>
    </w:rPr>
  </w:style>
  <w:style w:type="paragraph" w:styleId="Heading3">
    <w:name w:val="heading 3"/>
    <w:basedOn w:val="Normal"/>
    <w:next w:val="Normal"/>
    <w:qFormat/>
    <w:rsid w:val="00EA6B16"/>
    <w:pPr>
      <w:keepNext/>
      <w:spacing w:line="240" w:lineRule="auto"/>
      <w:ind w:firstLine="5016"/>
      <w:outlineLvl w:val="2"/>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rsid w:val="00EA6B16"/>
    <w:pPr>
      <w:tabs>
        <w:tab w:val="center" w:pos="4153"/>
        <w:tab w:val="right" w:pos="8306"/>
      </w:tabs>
    </w:pPr>
  </w:style>
  <w:style w:type="paragraph" w:styleId="Footer">
    <w:name w:val="footer"/>
    <w:basedOn w:val="Normal"/>
    <w:link w:val="FooterChar"/>
    <w:rsid w:val="00EA6B16"/>
    <w:pPr>
      <w:tabs>
        <w:tab w:val="center" w:pos="4153"/>
        <w:tab w:val="right" w:pos="8306"/>
      </w:tabs>
    </w:pPr>
  </w:style>
  <w:style w:type="paragraph" w:styleId="BodyText">
    <w:name w:val="Body Text"/>
    <w:basedOn w:val="Normal"/>
    <w:rsid w:val="00EA6B16"/>
    <w:pPr>
      <w:spacing w:after="0" w:line="240" w:lineRule="auto"/>
      <w:ind w:firstLine="0"/>
    </w:pPr>
    <w:rPr>
      <w:rFonts w:ascii="Times New Roman" w:hAnsi="Times New Roman"/>
      <w:b/>
      <w:sz w:val="28"/>
    </w:rPr>
  </w:style>
  <w:style w:type="paragraph" w:styleId="BodyTextIndent">
    <w:name w:val="Body Text Indent"/>
    <w:basedOn w:val="Normal"/>
    <w:rsid w:val="00EA6B16"/>
    <w:pPr>
      <w:spacing w:after="0" w:line="240" w:lineRule="auto"/>
      <w:ind w:firstLine="1530"/>
    </w:pPr>
    <w:rPr>
      <w:rFonts w:ascii="Times New Roman" w:hAnsi="Times New Roman"/>
      <w:sz w:val="28"/>
    </w:rPr>
  </w:style>
  <w:style w:type="paragraph" w:styleId="BodyTextIndent2">
    <w:name w:val="Body Text Indent 2"/>
    <w:basedOn w:val="Normal"/>
    <w:rsid w:val="00EA6B16"/>
    <w:rPr>
      <w:rFonts w:ascii="Times New Roman" w:hAnsi="Times New Roman"/>
      <w:sz w:val="28"/>
    </w:rPr>
  </w:style>
  <w:style w:type="paragraph" w:styleId="DocumentMap">
    <w:name w:val="Document Map"/>
    <w:basedOn w:val="Normal"/>
    <w:semiHidden/>
    <w:rsid w:val="00EA6B16"/>
    <w:pPr>
      <w:shd w:val="clear" w:color="auto" w:fill="000080"/>
    </w:pPr>
    <w:rPr>
      <w:rFonts w:ascii="Tahoma" w:hAnsi="Tahoma" w:cs="Tahoma"/>
    </w:rPr>
  </w:style>
  <w:style w:type="paragraph" w:styleId="BalloonText">
    <w:name w:val="Balloon Text"/>
    <w:basedOn w:val="Normal"/>
    <w:semiHidden/>
    <w:rsid w:val="00AB04D4"/>
    <w:rPr>
      <w:rFonts w:ascii="Tahoma" w:hAnsi="Tahoma" w:cs="Tahoma"/>
      <w:sz w:val="16"/>
      <w:szCs w:val="16"/>
    </w:rPr>
  </w:style>
  <w:style w:type="character" w:customStyle="1" w:styleId="FooterChar">
    <w:name w:val="Footer Char"/>
    <w:link w:val="Footer"/>
    <w:rsid w:val="006E1F8F"/>
    <w:rPr>
      <w:rFonts w:ascii="Arial" w:hAnsi="Arial"/>
      <w:sz w:val="24"/>
      <w:lang w:val="bg-BG"/>
    </w:r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rsid w:val="006E1F8F"/>
    <w:rPr>
      <w:rFonts w:ascii="Arial" w:hAnsi="Arial"/>
      <w:sz w:val="24"/>
      <w:lang w:val="bg-BG"/>
    </w:rPr>
  </w:style>
  <w:style w:type="table" w:styleId="TableGrid">
    <w:name w:val="Table Grid"/>
    <w:basedOn w:val="TableNormal"/>
    <w:rsid w:val="00AA28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539E"/>
    <w:pPr>
      <w:ind w:left="720"/>
      <w:contextualSpacing/>
    </w:pPr>
  </w:style>
</w:styles>
</file>

<file path=word/webSettings.xml><?xml version="1.0" encoding="utf-8"?>
<w:webSettings xmlns:r="http://schemas.openxmlformats.org/officeDocument/2006/relationships" xmlns:w="http://schemas.openxmlformats.org/wordprocessingml/2006/main">
  <w:divs>
    <w:div w:id="343632258">
      <w:bodyDiv w:val="1"/>
      <w:marLeft w:val="0"/>
      <w:marRight w:val="0"/>
      <w:marTop w:val="0"/>
      <w:marBottom w:val="0"/>
      <w:divBdr>
        <w:top w:val="none" w:sz="0" w:space="0" w:color="auto"/>
        <w:left w:val="none" w:sz="0" w:space="0" w:color="auto"/>
        <w:bottom w:val="none" w:sz="0" w:space="0" w:color="auto"/>
        <w:right w:val="none" w:sz="0" w:space="0" w:color="auto"/>
      </w:divBdr>
    </w:div>
    <w:div w:id="712967761">
      <w:bodyDiv w:val="1"/>
      <w:marLeft w:val="0"/>
      <w:marRight w:val="0"/>
      <w:marTop w:val="0"/>
      <w:marBottom w:val="0"/>
      <w:divBdr>
        <w:top w:val="none" w:sz="0" w:space="0" w:color="auto"/>
        <w:left w:val="none" w:sz="0" w:space="0" w:color="auto"/>
        <w:bottom w:val="none" w:sz="0" w:space="0" w:color="auto"/>
        <w:right w:val="none" w:sz="0" w:space="0" w:color="auto"/>
      </w:divBdr>
    </w:div>
    <w:div w:id="203214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2064</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ДО</vt:lpstr>
    </vt:vector>
  </TitlesOfParts>
  <Company>Ministry of Finance</Company>
  <LinksUpToDate>false</LinksUpToDate>
  <CharactersWithSpaces>13807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Ирена Христова</dc:creator>
  <cp:lastModifiedBy>Dell</cp:lastModifiedBy>
  <cp:revision>2</cp:revision>
  <cp:lastPrinted>2019-12-17T13:09:00Z</cp:lastPrinted>
  <dcterms:created xsi:type="dcterms:W3CDTF">2022-05-30T14:52:00Z</dcterms:created>
  <dcterms:modified xsi:type="dcterms:W3CDTF">2022-05-30T14:52:00Z</dcterms:modified>
</cp:coreProperties>
</file>